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B3DA9D7" w14:textId="7EB53912" w:rsidR="007D3CA2" w:rsidRDefault="00C978A4">
      <w:pPr>
        <w:rPr>
          <w:rFonts w:ascii="Arial" w:hAnsi="Arial" w:cs="Arial"/>
          <w:b/>
          <w:bCs/>
          <w:u w:val="single"/>
        </w:rPr>
      </w:pPr>
      <w:bookmarkStart w:id="0" w:name="_GoBack"/>
      <w:bookmarkEnd w:id="0"/>
      <w:r w:rsidRPr="00F35097">
        <w:rPr>
          <w:rFonts w:ascii="Arial" w:hAnsi="Arial" w:cs="Arial"/>
          <w:b/>
          <w:bCs/>
          <w:u w:val="single"/>
        </w:rPr>
        <w:t>Recap of Employee Survey – Spring 2021</w:t>
      </w:r>
    </w:p>
    <w:p w14:paraId="095B6426" w14:textId="4B79558B" w:rsidR="00F35097" w:rsidRPr="00F35097" w:rsidRDefault="00F35097">
      <w:pPr>
        <w:rPr>
          <w:rFonts w:ascii="Arial" w:hAnsi="Arial" w:cs="Arial"/>
          <w:b/>
          <w:bCs/>
          <w:u w:val="single"/>
        </w:rPr>
      </w:pPr>
      <w:r>
        <w:rPr>
          <w:rFonts w:ascii="Arial" w:hAnsi="Arial" w:cs="Arial"/>
          <w:b/>
          <w:bCs/>
          <w:u w:val="single"/>
        </w:rPr>
        <w:t>Recap Team: Judy Ahl, Kalina Hill, Erin Miller, Kristin Rabe</w:t>
      </w:r>
    </w:p>
    <w:p w14:paraId="0002260D" w14:textId="5D95AEFF" w:rsidR="00C978A4" w:rsidRPr="00E75C64" w:rsidRDefault="00C978A4">
      <w:pPr>
        <w:rPr>
          <w:rFonts w:ascii="Arial" w:hAnsi="Arial" w:cs="Arial"/>
        </w:rPr>
      </w:pPr>
      <w:r w:rsidRPr="00E75C64">
        <w:rPr>
          <w:rFonts w:ascii="Arial" w:hAnsi="Arial" w:cs="Arial"/>
        </w:rPr>
        <w:t xml:space="preserve">We had </w:t>
      </w:r>
      <w:r w:rsidR="000F1986">
        <w:rPr>
          <w:rFonts w:ascii="Arial" w:hAnsi="Arial" w:cs="Arial"/>
        </w:rPr>
        <w:t xml:space="preserve">245 respondents:  </w:t>
      </w:r>
      <w:r w:rsidRPr="00E75C64">
        <w:rPr>
          <w:rFonts w:ascii="Arial" w:hAnsi="Arial" w:cs="Arial"/>
        </w:rPr>
        <w:t xml:space="preserve">99 faculty, 47 adjunct faculty, 76 classified and 23 administrators.  </w:t>
      </w:r>
    </w:p>
    <w:p w14:paraId="44A4191D" w14:textId="77777777" w:rsidR="00E75C64" w:rsidRDefault="00C978A4" w:rsidP="00C978A4">
      <w:pPr>
        <w:rPr>
          <w:rFonts w:ascii="Arial" w:hAnsi="Arial" w:cs="Arial"/>
        </w:rPr>
      </w:pPr>
      <w:r w:rsidRPr="00E75C64">
        <w:rPr>
          <w:rFonts w:ascii="Arial" w:hAnsi="Arial" w:cs="Arial"/>
          <w:b/>
          <w:bCs/>
          <w:u w:val="single"/>
        </w:rPr>
        <w:t>Question 1: Do you feel you had adequate technology and internet services to do your job?  What else did you need?</w:t>
      </w:r>
      <w:r w:rsidRPr="00E75C64">
        <w:rPr>
          <w:rFonts w:ascii="Arial" w:hAnsi="Arial" w:cs="Arial"/>
        </w:rPr>
        <w:t xml:space="preserve">  </w:t>
      </w:r>
    </w:p>
    <w:p w14:paraId="075A9CC6" w14:textId="4EC8F941" w:rsidR="00C978A4" w:rsidRDefault="00E75C64" w:rsidP="00C978A4">
      <w:pPr>
        <w:rPr>
          <w:rFonts w:ascii="Arial" w:hAnsi="Arial" w:cs="Arial"/>
          <w:sz w:val="20"/>
          <w:szCs w:val="20"/>
        </w:rPr>
      </w:pPr>
      <w:r>
        <w:rPr>
          <w:rFonts w:ascii="Arial" w:hAnsi="Arial" w:cs="Arial"/>
        </w:rPr>
        <w:t>M</w:t>
      </w:r>
      <w:r w:rsidR="00C978A4" w:rsidRPr="00E75C64">
        <w:rPr>
          <w:rFonts w:ascii="Arial" w:hAnsi="Arial" w:cs="Arial"/>
        </w:rPr>
        <w:t xml:space="preserve">any felt they needed and upgrade to their computer.  They also overwhelmingly felt that the technology was beyond their means and added to their stress about the pandemic due to not using a laptop and zoom previously.  Many needed to purchase a personal computer to replace an outdated system and surprisingly in these times of technology – access to the internet.  Many requested a </w:t>
      </w:r>
      <w:proofErr w:type="spellStart"/>
      <w:r w:rsidR="00C978A4" w:rsidRPr="00E75C64">
        <w:rPr>
          <w:rFonts w:ascii="Arial" w:hAnsi="Arial" w:cs="Arial"/>
        </w:rPr>
        <w:t>mifi</w:t>
      </w:r>
      <w:proofErr w:type="spellEnd"/>
      <w:r w:rsidR="00C978A4" w:rsidRPr="00E75C64">
        <w:rPr>
          <w:rFonts w:ascii="Arial" w:hAnsi="Arial" w:cs="Arial"/>
        </w:rPr>
        <w:t xml:space="preserve">-hotspot to do their work remotely.   Many had internet issues with their providers.  This was a common thread throughout the work from home experience.  </w:t>
      </w:r>
      <w:r w:rsidRPr="00E75C64">
        <w:rPr>
          <w:rFonts w:ascii="Arial" w:hAnsi="Arial" w:cs="Arial"/>
        </w:rPr>
        <w:t xml:space="preserve">Some felt that the remote laptops provided were not as good as their desktop units and would have preferred a KCCD computer to take home. </w:t>
      </w:r>
      <w:r>
        <w:rPr>
          <w:rFonts w:ascii="Arial" w:hAnsi="Arial" w:cs="Arial"/>
        </w:rPr>
        <w:t>A</w:t>
      </w:r>
      <w:r w:rsidR="00C978A4" w:rsidRPr="00E75C64">
        <w:rPr>
          <w:rFonts w:ascii="Arial" w:hAnsi="Arial" w:cs="Arial"/>
        </w:rPr>
        <w:t xml:space="preserve">n additional monitor (in many cases was provided – by IT), printer king and paper would have helped them do their jobs more effectively.  Faculty found the portable technology (document cameras) provided by IT were helpful. </w:t>
      </w:r>
      <w:r>
        <w:rPr>
          <w:rFonts w:ascii="Arial" w:hAnsi="Arial" w:cs="Arial"/>
        </w:rPr>
        <w:t xml:space="preserve"> Quite a few f</w:t>
      </w:r>
      <w:r w:rsidR="00C978A4" w:rsidRPr="00E75C64">
        <w:rPr>
          <w:rFonts w:ascii="Arial" w:hAnsi="Arial" w:cs="Arial"/>
        </w:rPr>
        <w:t>aculty</w:t>
      </w:r>
      <w:r>
        <w:rPr>
          <w:rFonts w:ascii="Arial" w:hAnsi="Arial" w:cs="Arial"/>
        </w:rPr>
        <w:t xml:space="preserve"> members</w:t>
      </w:r>
      <w:r w:rsidR="00C978A4" w:rsidRPr="00E75C64">
        <w:rPr>
          <w:rFonts w:ascii="Arial" w:hAnsi="Arial" w:cs="Arial"/>
        </w:rPr>
        <w:t xml:space="preserve"> had to take a class design course to learn most of the tools of working with Canvas.  </w:t>
      </w:r>
      <w:r w:rsidRPr="00E75C64">
        <w:rPr>
          <w:rFonts w:ascii="Arial" w:hAnsi="Arial" w:cs="Arial"/>
        </w:rPr>
        <w:t xml:space="preserve">Overall, the </w:t>
      </w:r>
      <w:r w:rsidR="00C978A4" w:rsidRPr="00E75C64">
        <w:rPr>
          <w:rFonts w:ascii="Arial" w:hAnsi="Arial" w:cs="Arial"/>
        </w:rPr>
        <w:t>BC staff and EDU classes were helpful.</w:t>
      </w:r>
      <w:r w:rsidR="00C978A4">
        <w:rPr>
          <w:rFonts w:ascii="Arial" w:hAnsi="Arial" w:cs="Arial"/>
          <w:sz w:val="20"/>
          <w:szCs w:val="20"/>
        </w:rPr>
        <w:t xml:space="preserve">  </w:t>
      </w:r>
    </w:p>
    <w:tbl>
      <w:tblPr>
        <w:tblStyle w:val="TableGrid"/>
        <w:tblpPr w:leftFromText="180" w:rightFromText="180" w:vertAnchor="text" w:horzAnchor="margin" w:tblpY="271"/>
        <w:tblW w:w="0" w:type="auto"/>
        <w:tblLook w:val="04A0" w:firstRow="1" w:lastRow="0" w:firstColumn="1" w:lastColumn="0" w:noHBand="0" w:noVBand="1"/>
      </w:tblPr>
      <w:tblGrid>
        <w:gridCol w:w="2390"/>
        <w:gridCol w:w="2336"/>
        <w:gridCol w:w="2330"/>
        <w:gridCol w:w="2294"/>
      </w:tblGrid>
      <w:tr w:rsidR="00A506AC" w14:paraId="5769FE88" w14:textId="77777777" w:rsidTr="00A506AC">
        <w:tc>
          <w:tcPr>
            <w:tcW w:w="2390" w:type="dxa"/>
            <w:vAlign w:val="center"/>
          </w:tcPr>
          <w:p w14:paraId="2D91FEEC" w14:textId="77777777" w:rsidR="00A506AC" w:rsidRDefault="00A506AC" w:rsidP="00A506AC">
            <w:pPr>
              <w:jc w:val="center"/>
            </w:pPr>
          </w:p>
        </w:tc>
        <w:tc>
          <w:tcPr>
            <w:tcW w:w="2336" w:type="dxa"/>
            <w:vAlign w:val="center"/>
          </w:tcPr>
          <w:p w14:paraId="54ED745B" w14:textId="77777777" w:rsidR="00A506AC" w:rsidRDefault="00A506AC" w:rsidP="00A506AC">
            <w:pPr>
              <w:jc w:val="center"/>
            </w:pPr>
            <w:r>
              <w:t>Yes</w:t>
            </w:r>
          </w:p>
        </w:tc>
        <w:tc>
          <w:tcPr>
            <w:tcW w:w="2330" w:type="dxa"/>
            <w:vAlign w:val="center"/>
          </w:tcPr>
          <w:p w14:paraId="3495B1FB" w14:textId="77777777" w:rsidR="00A506AC" w:rsidRDefault="00A506AC" w:rsidP="00A506AC">
            <w:pPr>
              <w:jc w:val="center"/>
            </w:pPr>
            <w:r>
              <w:t>No</w:t>
            </w:r>
          </w:p>
        </w:tc>
        <w:tc>
          <w:tcPr>
            <w:tcW w:w="2294" w:type="dxa"/>
          </w:tcPr>
          <w:p w14:paraId="6DD9CBBD" w14:textId="77777777" w:rsidR="00A506AC" w:rsidRDefault="00A506AC" w:rsidP="00A506AC">
            <w:pPr>
              <w:jc w:val="center"/>
            </w:pPr>
            <w:r>
              <w:t>Total</w:t>
            </w:r>
          </w:p>
        </w:tc>
      </w:tr>
      <w:tr w:rsidR="00A506AC" w14:paraId="0074341D" w14:textId="77777777" w:rsidTr="00A506AC">
        <w:tc>
          <w:tcPr>
            <w:tcW w:w="2390" w:type="dxa"/>
            <w:vAlign w:val="center"/>
          </w:tcPr>
          <w:p w14:paraId="18567E67" w14:textId="77777777" w:rsidR="00A506AC" w:rsidRDefault="00A506AC" w:rsidP="00A506AC">
            <w:r>
              <w:t>Full-time</w:t>
            </w:r>
          </w:p>
        </w:tc>
        <w:tc>
          <w:tcPr>
            <w:tcW w:w="2336" w:type="dxa"/>
            <w:vAlign w:val="center"/>
          </w:tcPr>
          <w:p w14:paraId="493BE479" w14:textId="77777777" w:rsidR="00A506AC" w:rsidRDefault="00A506AC" w:rsidP="00A506AC">
            <w:pPr>
              <w:jc w:val="center"/>
            </w:pPr>
            <w:r>
              <w:t>20</w:t>
            </w:r>
          </w:p>
        </w:tc>
        <w:tc>
          <w:tcPr>
            <w:tcW w:w="2330" w:type="dxa"/>
            <w:vAlign w:val="center"/>
          </w:tcPr>
          <w:p w14:paraId="19B8D27F" w14:textId="77777777" w:rsidR="00A506AC" w:rsidRDefault="00A506AC" w:rsidP="00A506AC">
            <w:pPr>
              <w:jc w:val="center"/>
            </w:pPr>
            <w:r>
              <w:t>4</w:t>
            </w:r>
          </w:p>
        </w:tc>
        <w:tc>
          <w:tcPr>
            <w:tcW w:w="2294" w:type="dxa"/>
          </w:tcPr>
          <w:p w14:paraId="62701220" w14:textId="77777777" w:rsidR="00A506AC" w:rsidRDefault="00A506AC" w:rsidP="00A506AC">
            <w:pPr>
              <w:jc w:val="center"/>
            </w:pPr>
            <w:r>
              <w:t>24</w:t>
            </w:r>
          </w:p>
        </w:tc>
      </w:tr>
      <w:tr w:rsidR="00A506AC" w14:paraId="36C27BEE" w14:textId="77777777" w:rsidTr="00A506AC">
        <w:tc>
          <w:tcPr>
            <w:tcW w:w="2390" w:type="dxa"/>
            <w:vAlign w:val="center"/>
          </w:tcPr>
          <w:p w14:paraId="04FFF1E3" w14:textId="77777777" w:rsidR="00A506AC" w:rsidRDefault="00A506AC" w:rsidP="00A506AC">
            <w:r>
              <w:t>Adjunct</w:t>
            </w:r>
          </w:p>
        </w:tc>
        <w:tc>
          <w:tcPr>
            <w:tcW w:w="2336" w:type="dxa"/>
            <w:vAlign w:val="center"/>
          </w:tcPr>
          <w:p w14:paraId="69EF5187" w14:textId="77777777" w:rsidR="00A506AC" w:rsidRDefault="00A506AC" w:rsidP="00A506AC">
            <w:pPr>
              <w:jc w:val="center"/>
            </w:pPr>
            <w:r>
              <w:t>6</w:t>
            </w:r>
          </w:p>
        </w:tc>
        <w:tc>
          <w:tcPr>
            <w:tcW w:w="2330" w:type="dxa"/>
            <w:vAlign w:val="center"/>
          </w:tcPr>
          <w:p w14:paraId="1D1798FF" w14:textId="77777777" w:rsidR="00A506AC" w:rsidRDefault="00A506AC" w:rsidP="00A506AC">
            <w:pPr>
              <w:jc w:val="center"/>
            </w:pPr>
            <w:r>
              <w:t>4</w:t>
            </w:r>
          </w:p>
        </w:tc>
        <w:tc>
          <w:tcPr>
            <w:tcW w:w="2294" w:type="dxa"/>
          </w:tcPr>
          <w:p w14:paraId="2D5526E9" w14:textId="77777777" w:rsidR="00A506AC" w:rsidRDefault="00A506AC" w:rsidP="00A506AC">
            <w:pPr>
              <w:jc w:val="center"/>
            </w:pPr>
            <w:r>
              <w:t>10</w:t>
            </w:r>
          </w:p>
        </w:tc>
      </w:tr>
      <w:tr w:rsidR="00A506AC" w14:paraId="5F1BF6F6" w14:textId="77777777" w:rsidTr="00A506AC">
        <w:tc>
          <w:tcPr>
            <w:tcW w:w="2390" w:type="dxa"/>
            <w:vAlign w:val="center"/>
          </w:tcPr>
          <w:p w14:paraId="5E1937A5" w14:textId="77777777" w:rsidR="00A506AC" w:rsidRDefault="00A506AC" w:rsidP="00A506AC">
            <w:r>
              <w:t>Total</w:t>
            </w:r>
          </w:p>
        </w:tc>
        <w:tc>
          <w:tcPr>
            <w:tcW w:w="2336" w:type="dxa"/>
            <w:vAlign w:val="center"/>
          </w:tcPr>
          <w:p w14:paraId="08789B26" w14:textId="77777777" w:rsidR="00A506AC" w:rsidRDefault="00A506AC" w:rsidP="00A506AC">
            <w:pPr>
              <w:jc w:val="center"/>
            </w:pPr>
            <w:r>
              <w:t>26</w:t>
            </w:r>
          </w:p>
        </w:tc>
        <w:tc>
          <w:tcPr>
            <w:tcW w:w="2330" w:type="dxa"/>
            <w:vAlign w:val="center"/>
          </w:tcPr>
          <w:p w14:paraId="15E4AAFE" w14:textId="77777777" w:rsidR="00A506AC" w:rsidRDefault="00A506AC" w:rsidP="00A506AC">
            <w:pPr>
              <w:jc w:val="center"/>
            </w:pPr>
            <w:r>
              <w:t>8</w:t>
            </w:r>
          </w:p>
        </w:tc>
        <w:tc>
          <w:tcPr>
            <w:tcW w:w="2294" w:type="dxa"/>
          </w:tcPr>
          <w:p w14:paraId="00808FDE" w14:textId="77777777" w:rsidR="00A506AC" w:rsidRDefault="00A506AC" w:rsidP="00A506AC">
            <w:pPr>
              <w:jc w:val="center"/>
            </w:pPr>
            <w:r>
              <w:t>34</w:t>
            </w:r>
          </w:p>
        </w:tc>
      </w:tr>
    </w:tbl>
    <w:p w14:paraId="0F0F1958" w14:textId="64871D72" w:rsidR="00A506AC" w:rsidRDefault="00A506AC" w:rsidP="00C978A4">
      <w:pPr>
        <w:rPr>
          <w:rFonts w:ascii="Arial" w:hAnsi="Arial" w:cs="Arial"/>
          <w:sz w:val="20"/>
          <w:szCs w:val="20"/>
        </w:rPr>
      </w:pPr>
      <w:r>
        <w:rPr>
          <w:rFonts w:ascii="Arial" w:hAnsi="Arial" w:cs="Arial"/>
          <w:sz w:val="20"/>
          <w:szCs w:val="20"/>
        </w:rPr>
        <w:t xml:space="preserve">Of faculty respondents:  </w:t>
      </w:r>
    </w:p>
    <w:p w14:paraId="2E817E40" w14:textId="77777777" w:rsidR="00A506AC" w:rsidRPr="00E75C64" w:rsidRDefault="00A506AC" w:rsidP="00C978A4">
      <w:pPr>
        <w:rPr>
          <w:rFonts w:ascii="Arial" w:hAnsi="Arial" w:cs="Arial"/>
        </w:rPr>
      </w:pPr>
    </w:p>
    <w:p w14:paraId="06188FBA" w14:textId="0B70A1EC" w:rsidR="00E75C64" w:rsidRDefault="00E75C64" w:rsidP="00E75C64">
      <w:pPr>
        <w:rPr>
          <w:rFonts w:ascii="Arial" w:hAnsi="Arial" w:cs="Arial"/>
        </w:rPr>
      </w:pPr>
      <w:r w:rsidRPr="00E75C64">
        <w:rPr>
          <w:rFonts w:ascii="Arial" w:hAnsi="Arial" w:cs="Arial"/>
          <w:b/>
          <w:bCs/>
          <w:u w:val="single"/>
        </w:rPr>
        <w:t xml:space="preserve">Question </w:t>
      </w:r>
      <w:r>
        <w:rPr>
          <w:rFonts w:ascii="Arial" w:hAnsi="Arial" w:cs="Arial"/>
          <w:b/>
          <w:bCs/>
          <w:u w:val="single"/>
        </w:rPr>
        <w:t>2</w:t>
      </w:r>
      <w:r w:rsidRPr="00E75C64">
        <w:rPr>
          <w:rFonts w:ascii="Arial" w:hAnsi="Arial" w:cs="Arial"/>
          <w:b/>
          <w:bCs/>
          <w:u w:val="single"/>
        </w:rPr>
        <w:t>: D</w:t>
      </w:r>
      <w:r>
        <w:rPr>
          <w:rFonts w:ascii="Arial" w:hAnsi="Arial" w:cs="Arial"/>
          <w:b/>
          <w:bCs/>
          <w:u w:val="single"/>
        </w:rPr>
        <w:t xml:space="preserve">id </w:t>
      </w:r>
      <w:r w:rsidRPr="00E75C64">
        <w:rPr>
          <w:rFonts w:ascii="Arial" w:hAnsi="Arial" w:cs="Arial"/>
          <w:b/>
          <w:bCs/>
          <w:u w:val="single"/>
        </w:rPr>
        <w:t xml:space="preserve">you </w:t>
      </w:r>
      <w:r>
        <w:rPr>
          <w:rFonts w:ascii="Arial" w:hAnsi="Arial" w:cs="Arial"/>
          <w:b/>
          <w:bCs/>
          <w:u w:val="single"/>
        </w:rPr>
        <w:t xml:space="preserve">have </w:t>
      </w:r>
      <w:r w:rsidRPr="00E75C64">
        <w:rPr>
          <w:rFonts w:ascii="Arial" w:hAnsi="Arial" w:cs="Arial"/>
          <w:b/>
          <w:bCs/>
          <w:u w:val="single"/>
        </w:rPr>
        <w:t>adequate t</w:t>
      </w:r>
      <w:r>
        <w:rPr>
          <w:rFonts w:ascii="Arial" w:hAnsi="Arial" w:cs="Arial"/>
          <w:b/>
          <w:bCs/>
          <w:u w:val="single"/>
        </w:rPr>
        <w:t>raining to help you transition online</w:t>
      </w:r>
      <w:r w:rsidRPr="00E75C64">
        <w:rPr>
          <w:rFonts w:ascii="Arial" w:hAnsi="Arial" w:cs="Arial"/>
          <w:b/>
          <w:bCs/>
          <w:u w:val="single"/>
        </w:rPr>
        <w:t xml:space="preserve">?  What </w:t>
      </w:r>
      <w:r>
        <w:rPr>
          <w:rFonts w:ascii="Arial" w:hAnsi="Arial" w:cs="Arial"/>
          <w:b/>
          <w:bCs/>
          <w:u w:val="single"/>
        </w:rPr>
        <w:t>could be done better</w:t>
      </w:r>
      <w:r w:rsidRPr="00E75C64">
        <w:rPr>
          <w:rFonts w:ascii="Arial" w:hAnsi="Arial" w:cs="Arial"/>
          <w:b/>
          <w:bCs/>
          <w:u w:val="single"/>
        </w:rPr>
        <w:t>?</w:t>
      </w:r>
      <w:r w:rsidRPr="00E75C64">
        <w:rPr>
          <w:rFonts w:ascii="Arial" w:hAnsi="Arial" w:cs="Arial"/>
        </w:rPr>
        <w:t xml:space="preserve">  </w:t>
      </w:r>
    </w:p>
    <w:p w14:paraId="31027524" w14:textId="52674A5F" w:rsidR="00820348" w:rsidRDefault="00E75C64" w:rsidP="00E75C64">
      <w:pPr>
        <w:rPr>
          <w:rFonts w:ascii="Arial" w:hAnsi="Arial" w:cs="Arial"/>
        </w:rPr>
      </w:pPr>
      <w:r>
        <w:rPr>
          <w:rFonts w:ascii="Arial" w:hAnsi="Arial" w:cs="Arial"/>
        </w:rPr>
        <w:t xml:space="preserve">Those who had not used zoom effectively before, found themselves getting a crash course in how zoom works and how to best use it to teach and work from home.  Depending on what version of office people were using – they needed assistance in getting to the current version.  Many users lacked knowledge in using JAG and differentiating between the remote location and their laptop computer.  This was especially a struggle early on with using zoom.  Users would log into their campus desktop machine and join a zoom meeting only to realize they could not do that.  They needed to join from their laptop or other device. The nicest compliment was that everyone assisted with grace and for that, the employee was grateful.  Most noted that the transition was so swift and fast that even many students did not have time to catch up to the transition and many did not have internet service.  Big shout outs to the IT team and Academic Technology teams – being AWESOME!  </w:t>
      </w:r>
    </w:p>
    <w:p w14:paraId="630ECD4E" w14:textId="3E8936A7" w:rsidR="00E75C64" w:rsidRDefault="00E75C64" w:rsidP="00E75C64">
      <w:pPr>
        <w:rPr>
          <w:rFonts w:ascii="Arial" w:hAnsi="Arial" w:cs="Arial"/>
        </w:rPr>
      </w:pPr>
      <w:r w:rsidRPr="00E75C64">
        <w:rPr>
          <w:rFonts w:ascii="Arial" w:hAnsi="Arial" w:cs="Arial"/>
          <w:b/>
          <w:bCs/>
          <w:u w:val="single"/>
        </w:rPr>
        <w:t xml:space="preserve">Question </w:t>
      </w:r>
      <w:r>
        <w:rPr>
          <w:rFonts w:ascii="Arial" w:hAnsi="Arial" w:cs="Arial"/>
          <w:b/>
          <w:bCs/>
          <w:u w:val="single"/>
        </w:rPr>
        <w:t>3</w:t>
      </w:r>
      <w:r w:rsidRPr="00E75C64">
        <w:rPr>
          <w:rFonts w:ascii="Arial" w:hAnsi="Arial" w:cs="Arial"/>
          <w:b/>
          <w:bCs/>
          <w:u w:val="single"/>
        </w:rPr>
        <w:t>:</w:t>
      </w:r>
      <w:r>
        <w:rPr>
          <w:rFonts w:ascii="Arial" w:hAnsi="Arial" w:cs="Arial"/>
          <w:b/>
          <w:bCs/>
          <w:u w:val="single"/>
        </w:rPr>
        <w:t xml:space="preserve"> Many of the trainings were conducted via </w:t>
      </w:r>
      <w:r w:rsidR="00F35097">
        <w:rPr>
          <w:rFonts w:ascii="Arial" w:hAnsi="Arial" w:cs="Arial"/>
          <w:b/>
          <w:bCs/>
          <w:u w:val="single"/>
        </w:rPr>
        <w:t>Z</w:t>
      </w:r>
      <w:r>
        <w:rPr>
          <w:rFonts w:ascii="Arial" w:hAnsi="Arial" w:cs="Arial"/>
          <w:b/>
          <w:bCs/>
          <w:u w:val="single"/>
        </w:rPr>
        <w:t>oom</w:t>
      </w:r>
      <w:r w:rsidR="00F35097">
        <w:rPr>
          <w:rFonts w:ascii="Arial" w:hAnsi="Arial" w:cs="Arial"/>
          <w:b/>
          <w:bCs/>
          <w:u w:val="single"/>
        </w:rPr>
        <w:t>, would you be interested in that method as we return to campus</w:t>
      </w:r>
      <w:r w:rsidRPr="00E75C64">
        <w:rPr>
          <w:rFonts w:ascii="Arial" w:hAnsi="Arial" w:cs="Arial"/>
          <w:b/>
          <w:bCs/>
          <w:u w:val="single"/>
        </w:rPr>
        <w:t>?</w:t>
      </w:r>
      <w:r w:rsidRPr="00E75C64">
        <w:rPr>
          <w:rFonts w:ascii="Arial" w:hAnsi="Arial" w:cs="Arial"/>
        </w:rPr>
        <w:t xml:space="preserve">  </w:t>
      </w:r>
    </w:p>
    <w:p w14:paraId="7CB48571" w14:textId="0AEFB58D" w:rsidR="00F35097" w:rsidRDefault="00F35097" w:rsidP="00E75C64">
      <w:pPr>
        <w:rPr>
          <w:rFonts w:ascii="Arial" w:hAnsi="Arial" w:cs="Arial"/>
        </w:rPr>
      </w:pPr>
      <w:r>
        <w:rPr>
          <w:rFonts w:ascii="Arial" w:hAnsi="Arial" w:cs="Arial"/>
        </w:rPr>
        <w:t xml:space="preserve">Early on, there were many glitches, zoom bombings (people interrupting meetings) and basic functionality misunderstandings with using the platform as a primary tool.  Many difficulties noted were screen sharing when using just one monitor, logging in, finding all the different functions of zoom due to their own understanding of how it worked.  </w:t>
      </w:r>
      <w:r w:rsidR="006E6AD8">
        <w:rPr>
          <w:rFonts w:ascii="Arial" w:hAnsi="Arial" w:cs="Arial"/>
        </w:rPr>
        <w:t xml:space="preserve">Overall 97% of full-time, </w:t>
      </w:r>
      <w:r w:rsidR="006E6AD8">
        <w:rPr>
          <w:rFonts w:ascii="Arial" w:hAnsi="Arial" w:cs="Arial"/>
        </w:rPr>
        <w:lastRenderedPageBreak/>
        <w:t xml:space="preserve">100% of adjunct and most administrators will continue to use zoom once back to campus full-time. </w:t>
      </w:r>
    </w:p>
    <w:tbl>
      <w:tblPr>
        <w:tblStyle w:val="TableGrid"/>
        <w:tblpPr w:leftFromText="180" w:rightFromText="180" w:vertAnchor="text" w:horzAnchor="margin" w:tblpXSpec="right" w:tblpY="95"/>
        <w:tblW w:w="0" w:type="auto"/>
        <w:tblLook w:val="04A0" w:firstRow="1" w:lastRow="0" w:firstColumn="1" w:lastColumn="0" w:noHBand="0" w:noVBand="1"/>
      </w:tblPr>
      <w:tblGrid>
        <w:gridCol w:w="1460"/>
        <w:gridCol w:w="2315"/>
        <w:gridCol w:w="2308"/>
        <w:gridCol w:w="2270"/>
      </w:tblGrid>
      <w:tr w:rsidR="00820348" w14:paraId="5754C4F8" w14:textId="77777777" w:rsidTr="00820348">
        <w:tc>
          <w:tcPr>
            <w:tcW w:w="1460" w:type="dxa"/>
            <w:vAlign w:val="center"/>
          </w:tcPr>
          <w:p w14:paraId="220FB93A" w14:textId="77777777" w:rsidR="00820348" w:rsidRDefault="00820348" w:rsidP="006B3D05">
            <w:pPr>
              <w:jc w:val="center"/>
            </w:pPr>
          </w:p>
        </w:tc>
        <w:tc>
          <w:tcPr>
            <w:tcW w:w="2315" w:type="dxa"/>
            <w:vAlign w:val="center"/>
          </w:tcPr>
          <w:p w14:paraId="5041B14C" w14:textId="77777777" w:rsidR="00820348" w:rsidRDefault="00820348" w:rsidP="006B3D05">
            <w:pPr>
              <w:jc w:val="center"/>
            </w:pPr>
            <w:r>
              <w:t>Yes</w:t>
            </w:r>
          </w:p>
        </w:tc>
        <w:tc>
          <w:tcPr>
            <w:tcW w:w="2308" w:type="dxa"/>
            <w:vAlign w:val="center"/>
          </w:tcPr>
          <w:p w14:paraId="033B988A" w14:textId="77777777" w:rsidR="00820348" w:rsidRDefault="00820348" w:rsidP="006B3D05">
            <w:pPr>
              <w:jc w:val="center"/>
            </w:pPr>
            <w:r>
              <w:t>No</w:t>
            </w:r>
          </w:p>
        </w:tc>
        <w:tc>
          <w:tcPr>
            <w:tcW w:w="2270" w:type="dxa"/>
          </w:tcPr>
          <w:p w14:paraId="5B4DEB9D" w14:textId="2A70F4CD" w:rsidR="00820348" w:rsidRDefault="00820348" w:rsidP="00820348">
            <w:pPr>
              <w:jc w:val="center"/>
            </w:pPr>
            <w:r>
              <w:t xml:space="preserve">Total Respondents </w:t>
            </w:r>
          </w:p>
        </w:tc>
      </w:tr>
      <w:tr w:rsidR="00820348" w14:paraId="7923DD04" w14:textId="77777777" w:rsidTr="00820348">
        <w:tc>
          <w:tcPr>
            <w:tcW w:w="1460" w:type="dxa"/>
            <w:vAlign w:val="center"/>
          </w:tcPr>
          <w:p w14:paraId="6A153D40" w14:textId="77777777" w:rsidR="00820348" w:rsidRDefault="00820348" w:rsidP="006B3D05">
            <w:r>
              <w:t>Full-time</w:t>
            </w:r>
          </w:p>
        </w:tc>
        <w:tc>
          <w:tcPr>
            <w:tcW w:w="2315" w:type="dxa"/>
            <w:vAlign w:val="center"/>
          </w:tcPr>
          <w:p w14:paraId="4BDBB450" w14:textId="77777777" w:rsidR="00820348" w:rsidRDefault="00820348" w:rsidP="006B3D05">
            <w:pPr>
              <w:jc w:val="center"/>
            </w:pPr>
            <w:r>
              <w:t>18</w:t>
            </w:r>
          </w:p>
        </w:tc>
        <w:tc>
          <w:tcPr>
            <w:tcW w:w="2308" w:type="dxa"/>
            <w:vAlign w:val="center"/>
          </w:tcPr>
          <w:p w14:paraId="46A148C3" w14:textId="77777777" w:rsidR="00820348" w:rsidRDefault="00820348" w:rsidP="006B3D05">
            <w:pPr>
              <w:jc w:val="center"/>
            </w:pPr>
            <w:r>
              <w:t>6</w:t>
            </w:r>
          </w:p>
        </w:tc>
        <w:tc>
          <w:tcPr>
            <w:tcW w:w="2270" w:type="dxa"/>
          </w:tcPr>
          <w:p w14:paraId="347149AA" w14:textId="77777777" w:rsidR="00820348" w:rsidRDefault="00820348" w:rsidP="006B3D05">
            <w:pPr>
              <w:jc w:val="center"/>
            </w:pPr>
            <w:r>
              <w:t>24</w:t>
            </w:r>
          </w:p>
        </w:tc>
      </w:tr>
      <w:tr w:rsidR="00820348" w14:paraId="08C0DC19" w14:textId="77777777" w:rsidTr="00820348">
        <w:tc>
          <w:tcPr>
            <w:tcW w:w="1460" w:type="dxa"/>
            <w:vAlign w:val="center"/>
          </w:tcPr>
          <w:p w14:paraId="6FE2CF9F" w14:textId="77777777" w:rsidR="00820348" w:rsidRDefault="00820348" w:rsidP="006B3D05">
            <w:r>
              <w:t>Adjunct</w:t>
            </w:r>
          </w:p>
        </w:tc>
        <w:tc>
          <w:tcPr>
            <w:tcW w:w="2315" w:type="dxa"/>
            <w:vAlign w:val="center"/>
          </w:tcPr>
          <w:p w14:paraId="6B43F9A0" w14:textId="77777777" w:rsidR="00820348" w:rsidRDefault="00820348" w:rsidP="006B3D05">
            <w:pPr>
              <w:jc w:val="center"/>
            </w:pPr>
            <w:r>
              <w:t>7</w:t>
            </w:r>
          </w:p>
        </w:tc>
        <w:tc>
          <w:tcPr>
            <w:tcW w:w="2308" w:type="dxa"/>
            <w:vAlign w:val="center"/>
          </w:tcPr>
          <w:p w14:paraId="29CC5A80" w14:textId="77777777" w:rsidR="00820348" w:rsidRDefault="00820348" w:rsidP="006B3D05">
            <w:pPr>
              <w:jc w:val="center"/>
            </w:pPr>
            <w:r>
              <w:t>3</w:t>
            </w:r>
          </w:p>
        </w:tc>
        <w:tc>
          <w:tcPr>
            <w:tcW w:w="2270" w:type="dxa"/>
          </w:tcPr>
          <w:p w14:paraId="1FB89F38" w14:textId="77777777" w:rsidR="00820348" w:rsidRDefault="00820348" w:rsidP="006B3D05">
            <w:pPr>
              <w:jc w:val="center"/>
            </w:pPr>
            <w:r>
              <w:t>10</w:t>
            </w:r>
          </w:p>
        </w:tc>
      </w:tr>
      <w:tr w:rsidR="00820348" w14:paraId="741F32D3" w14:textId="77777777" w:rsidTr="00820348">
        <w:tc>
          <w:tcPr>
            <w:tcW w:w="1460" w:type="dxa"/>
            <w:vAlign w:val="center"/>
          </w:tcPr>
          <w:p w14:paraId="69C859C3" w14:textId="77777777" w:rsidR="00820348" w:rsidRDefault="00820348" w:rsidP="006B3D05">
            <w:r>
              <w:t xml:space="preserve">Classified </w:t>
            </w:r>
          </w:p>
        </w:tc>
        <w:tc>
          <w:tcPr>
            <w:tcW w:w="2315" w:type="dxa"/>
            <w:vAlign w:val="center"/>
          </w:tcPr>
          <w:p w14:paraId="46286DE6" w14:textId="77777777" w:rsidR="00820348" w:rsidRDefault="00820348" w:rsidP="006B3D05">
            <w:pPr>
              <w:jc w:val="center"/>
            </w:pPr>
            <w:r>
              <w:t>14</w:t>
            </w:r>
          </w:p>
        </w:tc>
        <w:tc>
          <w:tcPr>
            <w:tcW w:w="2308" w:type="dxa"/>
            <w:vAlign w:val="center"/>
          </w:tcPr>
          <w:p w14:paraId="180CE527" w14:textId="77777777" w:rsidR="00820348" w:rsidRDefault="00820348" w:rsidP="006B3D05">
            <w:pPr>
              <w:jc w:val="center"/>
            </w:pPr>
            <w:r>
              <w:t>6</w:t>
            </w:r>
          </w:p>
        </w:tc>
        <w:tc>
          <w:tcPr>
            <w:tcW w:w="2270" w:type="dxa"/>
          </w:tcPr>
          <w:p w14:paraId="41BFBF6B" w14:textId="77777777" w:rsidR="00820348" w:rsidRDefault="00820348" w:rsidP="006B3D05">
            <w:pPr>
              <w:jc w:val="center"/>
            </w:pPr>
            <w:r>
              <w:t>20</w:t>
            </w:r>
          </w:p>
        </w:tc>
      </w:tr>
      <w:tr w:rsidR="00820348" w14:paraId="1D6A545F" w14:textId="77777777" w:rsidTr="00820348">
        <w:tc>
          <w:tcPr>
            <w:tcW w:w="1460" w:type="dxa"/>
            <w:vAlign w:val="center"/>
          </w:tcPr>
          <w:p w14:paraId="6BEDC960" w14:textId="77777777" w:rsidR="00820348" w:rsidRDefault="00820348" w:rsidP="006B3D05">
            <w:r>
              <w:t xml:space="preserve">Administrator </w:t>
            </w:r>
          </w:p>
        </w:tc>
        <w:tc>
          <w:tcPr>
            <w:tcW w:w="2315" w:type="dxa"/>
            <w:vAlign w:val="center"/>
          </w:tcPr>
          <w:p w14:paraId="1C536A7A" w14:textId="77777777" w:rsidR="00820348" w:rsidRDefault="00820348" w:rsidP="006B3D05">
            <w:pPr>
              <w:jc w:val="center"/>
            </w:pPr>
            <w:r>
              <w:t>5</w:t>
            </w:r>
          </w:p>
        </w:tc>
        <w:tc>
          <w:tcPr>
            <w:tcW w:w="2308" w:type="dxa"/>
            <w:vAlign w:val="center"/>
          </w:tcPr>
          <w:p w14:paraId="472894E0" w14:textId="77777777" w:rsidR="00820348" w:rsidRDefault="00820348" w:rsidP="006B3D05">
            <w:pPr>
              <w:jc w:val="center"/>
            </w:pPr>
            <w:r>
              <w:t>2</w:t>
            </w:r>
          </w:p>
        </w:tc>
        <w:tc>
          <w:tcPr>
            <w:tcW w:w="2270" w:type="dxa"/>
          </w:tcPr>
          <w:p w14:paraId="7AE424F2" w14:textId="77777777" w:rsidR="00820348" w:rsidRDefault="00820348" w:rsidP="006B3D05">
            <w:pPr>
              <w:jc w:val="center"/>
            </w:pPr>
            <w:r>
              <w:t>7</w:t>
            </w:r>
          </w:p>
        </w:tc>
      </w:tr>
      <w:tr w:rsidR="00820348" w14:paraId="169156D4" w14:textId="77777777" w:rsidTr="00820348">
        <w:tc>
          <w:tcPr>
            <w:tcW w:w="1460" w:type="dxa"/>
            <w:vAlign w:val="center"/>
          </w:tcPr>
          <w:p w14:paraId="13338F1D" w14:textId="77777777" w:rsidR="00820348" w:rsidRDefault="00820348" w:rsidP="006B3D05">
            <w:r>
              <w:t>Totals</w:t>
            </w:r>
          </w:p>
        </w:tc>
        <w:tc>
          <w:tcPr>
            <w:tcW w:w="2315" w:type="dxa"/>
            <w:vAlign w:val="center"/>
          </w:tcPr>
          <w:p w14:paraId="3C0613C4" w14:textId="77777777" w:rsidR="00820348" w:rsidRDefault="00820348" w:rsidP="006B3D05">
            <w:pPr>
              <w:jc w:val="center"/>
            </w:pPr>
            <w:r>
              <w:t>44</w:t>
            </w:r>
          </w:p>
        </w:tc>
        <w:tc>
          <w:tcPr>
            <w:tcW w:w="2308" w:type="dxa"/>
            <w:vAlign w:val="center"/>
          </w:tcPr>
          <w:p w14:paraId="503123F0" w14:textId="77777777" w:rsidR="00820348" w:rsidRDefault="00820348" w:rsidP="006B3D05">
            <w:pPr>
              <w:jc w:val="center"/>
            </w:pPr>
            <w:r>
              <w:t>17</w:t>
            </w:r>
          </w:p>
        </w:tc>
        <w:tc>
          <w:tcPr>
            <w:tcW w:w="2270" w:type="dxa"/>
          </w:tcPr>
          <w:p w14:paraId="083C90F2" w14:textId="77777777" w:rsidR="00820348" w:rsidRDefault="00820348" w:rsidP="006B3D05">
            <w:pPr>
              <w:jc w:val="center"/>
            </w:pPr>
            <w:r>
              <w:t>61</w:t>
            </w:r>
          </w:p>
        </w:tc>
      </w:tr>
      <w:tr w:rsidR="00820348" w14:paraId="19CA31A2" w14:textId="77777777" w:rsidTr="00820348">
        <w:tc>
          <w:tcPr>
            <w:tcW w:w="1460" w:type="dxa"/>
            <w:vAlign w:val="center"/>
          </w:tcPr>
          <w:p w14:paraId="0157BB6B" w14:textId="77777777" w:rsidR="00820348" w:rsidRDefault="00820348" w:rsidP="006B3D05"/>
        </w:tc>
        <w:tc>
          <w:tcPr>
            <w:tcW w:w="2315" w:type="dxa"/>
            <w:vAlign w:val="center"/>
          </w:tcPr>
          <w:p w14:paraId="1DBDB4A4" w14:textId="77777777" w:rsidR="00820348" w:rsidRDefault="00820348" w:rsidP="006B3D05">
            <w:pPr>
              <w:jc w:val="center"/>
            </w:pPr>
          </w:p>
        </w:tc>
        <w:tc>
          <w:tcPr>
            <w:tcW w:w="2308" w:type="dxa"/>
            <w:vAlign w:val="center"/>
          </w:tcPr>
          <w:p w14:paraId="11C7B6F9" w14:textId="77777777" w:rsidR="00820348" w:rsidRDefault="00820348" w:rsidP="006B3D05">
            <w:pPr>
              <w:jc w:val="center"/>
            </w:pPr>
          </w:p>
        </w:tc>
        <w:tc>
          <w:tcPr>
            <w:tcW w:w="2270" w:type="dxa"/>
          </w:tcPr>
          <w:p w14:paraId="35C320B3" w14:textId="77777777" w:rsidR="00820348" w:rsidRDefault="00820348" w:rsidP="006B3D05">
            <w:pPr>
              <w:jc w:val="center"/>
            </w:pPr>
          </w:p>
        </w:tc>
      </w:tr>
    </w:tbl>
    <w:p w14:paraId="00B3F4C4" w14:textId="77777777" w:rsidR="00F35097" w:rsidRDefault="00F35097" w:rsidP="00F35097">
      <w:pPr>
        <w:rPr>
          <w:rFonts w:ascii="Arial" w:hAnsi="Arial" w:cs="Arial"/>
          <w:b/>
          <w:bCs/>
          <w:u w:val="single"/>
        </w:rPr>
      </w:pPr>
    </w:p>
    <w:p w14:paraId="01814EEC" w14:textId="77777777" w:rsidR="00820348" w:rsidRDefault="00820348" w:rsidP="00F35097">
      <w:pPr>
        <w:rPr>
          <w:rFonts w:ascii="Arial" w:hAnsi="Arial" w:cs="Arial"/>
          <w:b/>
          <w:bCs/>
          <w:u w:val="single"/>
        </w:rPr>
      </w:pPr>
    </w:p>
    <w:p w14:paraId="7213F7FB" w14:textId="77777777" w:rsidR="00820348" w:rsidRDefault="00820348" w:rsidP="00F35097">
      <w:pPr>
        <w:rPr>
          <w:rFonts w:ascii="Arial" w:hAnsi="Arial" w:cs="Arial"/>
          <w:b/>
          <w:bCs/>
          <w:u w:val="single"/>
        </w:rPr>
      </w:pPr>
    </w:p>
    <w:p w14:paraId="1775C40F" w14:textId="77777777" w:rsidR="00820348" w:rsidRDefault="00820348" w:rsidP="00F35097">
      <w:pPr>
        <w:rPr>
          <w:rFonts w:ascii="Arial" w:hAnsi="Arial" w:cs="Arial"/>
          <w:b/>
          <w:bCs/>
          <w:u w:val="single"/>
        </w:rPr>
      </w:pPr>
    </w:p>
    <w:p w14:paraId="401CE1A1" w14:textId="77777777" w:rsidR="00820348" w:rsidRDefault="00820348" w:rsidP="00F35097">
      <w:pPr>
        <w:rPr>
          <w:rFonts w:ascii="Arial" w:hAnsi="Arial" w:cs="Arial"/>
          <w:b/>
          <w:bCs/>
          <w:u w:val="single"/>
        </w:rPr>
      </w:pPr>
    </w:p>
    <w:p w14:paraId="793D87EA" w14:textId="77777777" w:rsidR="00820348" w:rsidRDefault="00820348" w:rsidP="00F35097">
      <w:pPr>
        <w:rPr>
          <w:rFonts w:ascii="Arial" w:hAnsi="Arial" w:cs="Arial"/>
          <w:b/>
          <w:bCs/>
          <w:u w:val="single"/>
        </w:rPr>
      </w:pPr>
    </w:p>
    <w:p w14:paraId="5312DAFE" w14:textId="2F08A20D" w:rsidR="00C978A4" w:rsidRDefault="00F35097" w:rsidP="00F35097">
      <w:pPr>
        <w:rPr>
          <w:rFonts w:ascii="Arial" w:hAnsi="Arial" w:cs="Arial"/>
          <w:b/>
          <w:bCs/>
          <w:u w:val="single"/>
        </w:rPr>
      </w:pPr>
      <w:r w:rsidRPr="00E75C64">
        <w:rPr>
          <w:rFonts w:ascii="Arial" w:hAnsi="Arial" w:cs="Arial"/>
          <w:b/>
          <w:bCs/>
          <w:u w:val="single"/>
        </w:rPr>
        <w:t xml:space="preserve">Question </w:t>
      </w:r>
      <w:r>
        <w:rPr>
          <w:rFonts w:ascii="Arial" w:hAnsi="Arial" w:cs="Arial"/>
          <w:b/>
          <w:bCs/>
          <w:u w:val="single"/>
        </w:rPr>
        <w:t>4</w:t>
      </w:r>
      <w:r w:rsidRPr="00E75C64">
        <w:rPr>
          <w:rFonts w:ascii="Arial" w:hAnsi="Arial" w:cs="Arial"/>
          <w:b/>
          <w:bCs/>
          <w:u w:val="single"/>
        </w:rPr>
        <w:t>:</w:t>
      </w:r>
      <w:r>
        <w:rPr>
          <w:rFonts w:ascii="Arial" w:hAnsi="Arial" w:cs="Arial"/>
          <w:b/>
          <w:bCs/>
          <w:u w:val="single"/>
        </w:rPr>
        <w:t xml:space="preserve"> What technology and software would you like to continue to use for your work when the college re-opens?</w:t>
      </w:r>
    </w:p>
    <w:p w14:paraId="2CE8DE9E" w14:textId="71F1DD69" w:rsidR="00F35097" w:rsidRDefault="00F35097" w:rsidP="00F35097">
      <w:pPr>
        <w:rPr>
          <w:rFonts w:ascii="Arial" w:hAnsi="Arial" w:cs="Arial"/>
        </w:rPr>
      </w:pPr>
      <w:r>
        <w:rPr>
          <w:rFonts w:ascii="Arial" w:hAnsi="Arial" w:cs="Arial"/>
        </w:rPr>
        <w:t xml:space="preserve">Zoom was the overwhelming response with over 78 respondents choosing it.  Canvas, Kahoot, </w:t>
      </w:r>
      <w:proofErr w:type="spellStart"/>
      <w:r>
        <w:rPr>
          <w:rFonts w:ascii="Arial" w:hAnsi="Arial" w:cs="Arial"/>
        </w:rPr>
        <w:t>FlipGrid</w:t>
      </w:r>
      <w:proofErr w:type="spellEnd"/>
      <w:r>
        <w:rPr>
          <w:rFonts w:ascii="Arial" w:hAnsi="Arial" w:cs="Arial"/>
        </w:rPr>
        <w:t xml:space="preserve">, TI Emulator and remote access were also most often selected.  </w:t>
      </w:r>
      <w:proofErr w:type="spellStart"/>
      <w:r>
        <w:rPr>
          <w:rFonts w:ascii="Arial" w:hAnsi="Arial" w:cs="Arial"/>
        </w:rPr>
        <w:t>Appstream</w:t>
      </w:r>
      <w:proofErr w:type="spellEnd"/>
      <w:r>
        <w:rPr>
          <w:rFonts w:ascii="Arial" w:hAnsi="Arial" w:cs="Arial"/>
        </w:rPr>
        <w:t xml:space="preserve"> and many others were chosen.  </w:t>
      </w:r>
      <w:r w:rsidR="008604C2">
        <w:rPr>
          <w:rFonts w:ascii="Arial" w:hAnsi="Arial" w:cs="Arial"/>
        </w:rPr>
        <w:t xml:space="preserve">Various apps such as </w:t>
      </w:r>
      <w:proofErr w:type="spellStart"/>
      <w:r w:rsidR="008604C2">
        <w:rPr>
          <w:rFonts w:ascii="Arial" w:hAnsi="Arial" w:cs="Arial"/>
        </w:rPr>
        <w:t>labster</w:t>
      </w:r>
      <w:proofErr w:type="spellEnd"/>
      <w:r w:rsidR="008604C2">
        <w:rPr>
          <w:rFonts w:ascii="Arial" w:hAnsi="Arial" w:cs="Arial"/>
        </w:rPr>
        <w:t xml:space="preserve">, </w:t>
      </w:r>
      <w:proofErr w:type="spellStart"/>
      <w:r w:rsidR="008604C2">
        <w:rPr>
          <w:rFonts w:ascii="Arial" w:hAnsi="Arial" w:cs="Arial"/>
        </w:rPr>
        <w:t>CamScanner</w:t>
      </w:r>
      <w:proofErr w:type="spellEnd"/>
      <w:r w:rsidR="008604C2">
        <w:rPr>
          <w:rFonts w:ascii="Arial" w:hAnsi="Arial" w:cs="Arial"/>
        </w:rPr>
        <w:t xml:space="preserve"> were also suggested.  </w:t>
      </w:r>
    </w:p>
    <w:tbl>
      <w:tblPr>
        <w:tblStyle w:val="TableGrid"/>
        <w:tblpPr w:leftFromText="180" w:rightFromText="180" w:vertAnchor="text" w:horzAnchor="margin" w:tblpXSpec="right" w:tblpY="95"/>
        <w:tblW w:w="0" w:type="auto"/>
        <w:tblLook w:val="04A0" w:firstRow="1" w:lastRow="0" w:firstColumn="1" w:lastColumn="0" w:noHBand="0" w:noVBand="1"/>
      </w:tblPr>
      <w:tblGrid>
        <w:gridCol w:w="2457"/>
        <w:gridCol w:w="2315"/>
        <w:gridCol w:w="2308"/>
        <w:gridCol w:w="2270"/>
      </w:tblGrid>
      <w:tr w:rsidR="00820348" w14:paraId="0AE2670D" w14:textId="77777777" w:rsidTr="006B3D05">
        <w:tc>
          <w:tcPr>
            <w:tcW w:w="2457" w:type="dxa"/>
            <w:vAlign w:val="center"/>
          </w:tcPr>
          <w:p w14:paraId="1E184BFB" w14:textId="77777777" w:rsidR="00820348" w:rsidRDefault="00820348" w:rsidP="006B3D05">
            <w:pPr>
              <w:jc w:val="center"/>
            </w:pPr>
          </w:p>
        </w:tc>
        <w:tc>
          <w:tcPr>
            <w:tcW w:w="2315" w:type="dxa"/>
            <w:vAlign w:val="center"/>
          </w:tcPr>
          <w:p w14:paraId="2527A577" w14:textId="77777777" w:rsidR="00820348" w:rsidRDefault="00820348" w:rsidP="006B3D05">
            <w:pPr>
              <w:jc w:val="center"/>
            </w:pPr>
            <w:r>
              <w:t>Yes</w:t>
            </w:r>
          </w:p>
        </w:tc>
        <w:tc>
          <w:tcPr>
            <w:tcW w:w="2308" w:type="dxa"/>
            <w:vAlign w:val="center"/>
          </w:tcPr>
          <w:p w14:paraId="7D03926E" w14:textId="77777777" w:rsidR="00820348" w:rsidRDefault="00820348" w:rsidP="006B3D05">
            <w:pPr>
              <w:jc w:val="center"/>
            </w:pPr>
            <w:r>
              <w:t>No</w:t>
            </w:r>
          </w:p>
        </w:tc>
        <w:tc>
          <w:tcPr>
            <w:tcW w:w="2270" w:type="dxa"/>
          </w:tcPr>
          <w:p w14:paraId="0C393CE9" w14:textId="052E5A11" w:rsidR="00820348" w:rsidRDefault="00820348" w:rsidP="00820348">
            <w:pPr>
              <w:jc w:val="center"/>
            </w:pPr>
            <w:r>
              <w:t xml:space="preserve">Total Respondents </w:t>
            </w:r>
          </w:p>
        </w:tc>
      </w:tr>
      <w:tr w:rsidR="00820348" w14:paraId="1E98408B" w14:textId="77777777" w:rsidTr="006B3D05">
        <w:tc>
          <w:tcPr>
            <w:tcW w:w="2457" w:type="dxa"/>
            <w:vAlign w:val="center"/>
          </w:tcPr>
          <w:p w14:paraId="2A981E3D" w14:textId="77777777" w:rsidR="00820348" w:rsidRDefault="00820348" w:rsidP="006B3D05">
            <w:r>
              <w:t>Full-time</w:t>
            </w:r>
          </w:p>
        </w:tc>
        <w:tc>
          <w:tcPr>
            <w:tcW w:w="2315" w:type="dxa"/>
            <w:vAlign w:val="center"/>
          </w:tcPr>
          <w:p w14:paraId="28CCCCB3" w14:textId="77777777" w:rsidR="00820348" w:rsidRDefault="00820348" w:rsidP="006B3D05">
            <w:pPr>
              <w:jc w:val="center"/>
            </w:pPr>
            <w:r>
              <w:t>21</w:t>
            </w:r>
          </w:p>
        </w:tc>
        <w:tc>
          <w:tcPr>
            <w:tcW w:w="2308" w:type="dxa"/>
            <w:vAlign w:val="center"/>
          </w:tcPr>
          <w:p w14:paraId="53D5ADE4" w14:textId="77777777" w:rsidR="00820348" w:rsidRDefault="00820348" w:rsidP="006B3D05">
            <w:pPr>
              <w:jc w:val="center"/>
            </w:pPr>
            <w:r>
              <w:t>3</w:t>
            </w:r>
          </w:p>
        </w:tc>
        <w:tc>
          <w:tcPr>
            <w:tcW w:w="2270" w:type="dxa"/>
          </w:tcPr>
          <w:p w14:paraId="477CECE1" w14:textId="77777777" w:rsidR="00820348" w:rsidRDefault="00820348" w:rsidP="006B3D05">
            <w:pPr>
              <w:jc w:val="center"/>
            </w:pPr>
            <w:r>
              <w:t>24</w:t>
            </w:r>
          </w:p>
        </w:tc>
      </w:tr>
      <w:tr w:rsidR="00820348" w14:paraId="226AFD4D" w14:textId="77777777" w:rsidTr="006B3D05">
        <w:tc>
          <w:tcPr>
            <w:tcW w:w="2457" w:type="dxa"/>
            <w:vAlign w:val="center"/>
          </w:tcPr>
          <w:p w14:paraId="51F0CEF0" w14:textId="77777777" w:rsidR="00820348" w:rsidRDefault="00820348" w:rsidP="006B3D05">
            <w:r>
              <w:t>Adjunct</w:t>
            </w:r>
          </w:p>
        </w:tc>
        <w:tc>
          <w:tcPr>
            <w:tcW w:w="2315" w:type="dxa"/>
            <w:vAlign w:val="center"/>
          </w:tcPr>
          <w:p w14:paraId="1E3FC11B" w14:textId="77777777" w:rsidR="00820348" w:rsidRDefault="00820348" w:rsidP="006B3D05">
            <w:pPr>
              <w:jc w:val="center"/>
            </w:pPr>
            <w:r>
              <w:t>6</w:t>
            </w:r>
          </w:p>
        </w:tc>
        <w:tc>
          <w:tcPr>
            <w:tcW w:w="2308" w:type="dxa"/>
            <w:vAlign w:val="center"/>
          </w:tcPr>
          <w:p w14:paraId="0EDFDC36" w14:textId="77777777" w:rsidR="00820348" w:rsidRDefault="00820348" w:rsidP="006B3D05">
            <w:pPr>
              <w:jc w:val="center"/>
            </w:pPr>
            <w:r>
              <w:t>4</w:t>
            </w:r>
          </w:p>
        </w:tc>
        <w:tc>
          <w:tcPr>
            <w:tcW w:w="2270" w:type="dxa"/>
          </w:tcPr>
          <w:p w14:paraId="3D0FCE52" w14:textId="77777777" w:rsidR="00820348" w:rsidRDefault="00820348" w:rsidP="006B3D05">
            <w:pPr>
              <w:jc w:val="center"/>
            </w:pPr>
            <w:r>
              <w:t>10</w:t>
            </w:r>
          </w:p>
        </w:tc>
      </w:tr>
      <w:tr w:rsidR="00820348" w14:paraId="0E44ED42" w14:textId="77777777" w:rsidTr="006B3D05">
        <w:tc>
          <w:tcPr>
            <w:tcW w:w="2457" w:type="dxa"/>
            <w:vAlign w:val="center"/>
          </w:tcPr>
          <w:p w14:paraId="7D8440D2" w14:textId="77777777" w:rsidR="00820348" w:rsidRDefault="00820348" w:rsidP="006B3D05">
            <w:r>
              <w:t xml:space="preserve">Classified </w:t>
            </w:r>
          </w:p>
        </w:tc>
        <w:tc>
          <w:tcPr>
            <w:tcW w:w="2315" w:type="dxa"/>
            <w:vAlign w:val="center"/>
          </w:tcPr>
          <w:p w14:paraId="55B7ADED" w14:textId="77777777" w:rsidR="00820348" w:rsidRDefault="00820348" w:rsidP="006B3D05">
            <w:pPr>
              <w:jc w:val="center"/>
            </w:pPr>
            <w:r>
              <w:t>14</w:t>
            </w:r>
          </w:p>
        </w:tc>
        <w:tc>
          <w:tcPr>
            <w:tcW w:w="2308" w:type="dxa"/>
            <w:vAlign w:val="center"/>
          </w:tcPr>
          <w:p w14:paraId="02983DD6" w14:textId="77777777" w:rsidR="00820348" w:rsidRDefault="00820348" w:rsidP="006B3D05">
            <w:pPr>
              <w:jc w:val="center"/>
            </w:pPr>
            <w:r>
              <w:t>6</w:t>
            </w:r>
          </w:p>
        </w:tc>
        <w:tc>
          <w:tcPr>
            <w:tcW w:w="2270" w:type="dxa"/>
          </w:tcPr>
          <w:p w14:paraId="2588DAF7" w14:textId="77777777" w:rsidR="00820348" w:rsidRDefault="00820348" w:rsidP="006B3D05">
            <w:pPr>
              <w:jc w:val="center"/>
            </w:pPr>
            <w:r>
              <w:t>20</w:t>
            </w:r>
          </w:p>
        </w:tc>
      </w:tr>
      <w:tr w:rsidR="00820348" w14:paraId="5DE52A4D" w14:textId="77777777" w:rsidTr="006B3D05">
        <w:tc>
          <w:tcPr>
            <w:tcW w:w="2457" w:type="dxa"/>
            <w:vAlign w:val="center"/>
          </w:tcPr>
          <w:p w14:paraId="054EB7F3" w14:textId="77777777" w:rsidR="00820348" w:rsidRDefault="00820348" w:rsidP="006B3D05">
            <w:r>
              <w:t xml:space="preserve">Administrator </w:t>
            </w:r>
          </w:p>
        </w:tc>
        <w:tc>
          <w:tcPr>
            <w:tcW w:w="2315" w:type="dxa"/>
            <w:vAlign w:val="center"/>
          </w:tcPr>
          <w:p w14:paraId="37F396E1" w14:textId="77777777" w:rsidR="00820348" w:rsidRDefault="00820348" w:rsidP="006B3D05">
            <w:pPr>
              <w:jc w:val="center"/>
            </w:pPr>
            <w:r>
              <w:t>6</w:t>
            </w:r>
          </w:p>
        </w:tc>
        <w:tc>
          <w:tcPr>
            <w:tcW w:w="2308" w:type="dxa"/>
            <w:vAlign w:val="center"/>
          </w:tcPr>
          <w:p w14:paraId="16F01905" w14:textId="77777777" w:rsidR="00820348" w:rsidRDefault="00820348" w:rsidP="006B3D05">
            <w:pPr>
              <w:jc w:val="center"/>
            </w:pPr>
            <w:r>
              <w:t>1</w:t>
            </w:r>
          </w:p>
        </w:tc>
        <w:tc>
          <w:tcPr>
            <w:tcW w:w="2270" w:type="dxa"/>
          </w:tcPr>
          <w:p w14:paraId="13FCA225" w14:textId="77777777" w:rsidR="00820348" w:rsidRDefault="00820348" w:rsidP="006B3D05">
            <w:pPr>
              <w:jc w:val="center"/>
            </w:pPr>
            <w:r>
              <w:t>7</w:t>
            </w:r>
          </w:p>
        </w:tc>
      </w:tr>
      <w:tr w:rsidR="00820348" w14:paraId="40273CDC" w14:textId="77777777" w:rsidTr="006B3D05">
        <w:tc>
          <w:tcPr>
            <w:tcW w:w="2457" w:type="dxa"/>
            <w:vAlign w:val="center"/>
          </w:tcPr>
          <w:p w14:paraId="3B94A30A" w14:textId="77777777" w:rsidR="00820348" w:rsidRDefault="00820348" w:rsidP="006B3D05">
            <w:r>
              <w:t>Totals</w:t>
            </w:r>
          </w:p>
        </w:tc>
        <w:tc>
          <w:tcPr>
            <w:tcW w:w="2315" w:type="dxa"/>
            <w:vAlign w:val="center"/>
          </w:tcPr>
          <w:p w14:paraId="503F9305" w14:textId="77777777" w:rsidR="00820348" w:rsidRDefault="00820348" w:rsidP="006B3D05">
            <w:pPr>
              <w:jc w:val="center"/>
            </w:pPr>
            <w:r>
              <w:t>47</w:t>
            </w:r>
          </w:p>
        </w:tc>
        <w:tc>
          <w:tcPr>
            <w:tcW w:w="2308" w:type="dxa"/>
            <w:vAlign w:val="center"/>
          </w:tcPr>
          <w:p w14:paraId="31F7FF3C" w14:textId="77777777" w:rsidR="00820348" w:rsidRDefault="00820348" w:rsidP="006B3D05">
            <w:pPr>
              <w:jc w:val="center"/>
            </w:pPr>
            <w:r>
              <w:t>14</w:t>
            </w:r>
          </w:p>
        </w:tc>
        <w:tc>
          <w:tcPr>
            <w:tcW w:w="2270" w:type="dxa"/>
          </w:tcPr>
          <w:p w14:paraId="1207612A" w14:textId="77777777" w:rsidR="00820348" w:rsidRDefault="00820348" w:rsidP="006B3D05">
            <w:pPr>
              <w:jc w:val="center"/>
            </w:pPr>
            <w:r>
              <w:t>61</w:t>
            </w:r>
          </w:p>
        </w:tc>
      </w:tr>
    </w:tbl>
    <w:p w14:paraId="722576BA" w14:textId="77777777" w:rsidR="00820348" w:rsidRDefault="00820348" w:rsidP="00F35097">
      <w:pPr>
        <w:rPr>
          <w:rFonts w:ascii="Arial" w:hAnsi="Arial" w:cs="Arial"/>
          <w:b/>
          <w:bCs/>
          <w:u w:val="single"/>
        </w:rPr>
      </w:pPr>
    </w:p>
    <w:p w14:paraId="39C168FC" w14:textId="489408E1" w:rsidR="00F35097" w:rsidRDefault="00F35097" w:rsidP="00F35097">
      <w:pPr>
        <w:rPr>
          <w:rFonts w:ascii="Arial" w:hAnsi="Arial" w:cs="Arial"/>
          <w:b/>
          <w:bCs/>
          <w:u w:val="single"/>
        </w:rPr>
      </w:pPr>
      <w:r w:rsidRPr="00F35097">
        <w:rPr>
          <w:rFonts w:ascii="Arial" w:hAnsi="Arial" w:cs="Arial"/>
          <w:b/>
          <w:bCs/>
          <w:u w:val="single"/>
        </w:rPr>
        <w:t xml:space="preserve">Question 5:  Did you have problems navigating through zoom?  If your answer was “yes”, what were the problems? </w:t>
      </w:r>
    </w:p>
    <w:p w14:paraId="72563B3C" w14:textId="00D376CE" w:rsidR="00F35097" w:rsidRDefault="00F35097" w:rsidP="00F35097">
      <w:pPr>
        <w:rPr>
          <w:rFonts w:ascii="Arial" w:hAnsi="Arial" w:cs="Arial"/>
        </w:rPr>
      </w:pPr>
      <w:r>
        <w:rPr>
          <w:rFonts w:ascii="Arial" w:hAnsi="Arial" w:cs="Arial"/>
        </w:rPr>
        <w:t xml:space="preserve">Most respondents had problems with screen sharing, breakout rooms, and other features of zoom.  Zoom has come a very long way in the last twelve months as they’ve done updates responding to comments and questions.  </w:t>
      </w:r>
      <w:r w:rsidR="005610A5">
        <w:rPr>
          <w:rFonts w:ascii="Arial" w:hAnsi="Arial" w:cs="Arial"/>
        </w:rPr>
        <w:t xml:space="preserve">Some had issues assigning a translator, Captionist and others needed to learn how to use the background feature.  </w:t>
      </w:r>
    </w:p>
    <w:p w14:paraId="22A2711A" w14:textId="77777777" w:rsidR="008604C2" w:rsidRDefault="008604C2" w:rsidP="00F35097">
      <w:pPr>
        <w:rPr>
          <w:rFonts w:ascii="Arial" w:hAnsi="Arial" w:cs="Arial"/>
          <w:b/>
          <w:bCs/>
          <w:u w:val="single"/>
        </w:rPr>
      </w:pPr>
      <w:r w:rsidRPr="008604C2">
        <w:rPr>
          <w:rFonts w:ascii="Arial" w:hAnsi="Arial" w:cs="Arial"/>
          <w:b/>
          <w:bCs/>
          <w:u w:val="single"/>
        </w:rPr>
        <w:t>If the answer was “no” what else did you need?</w:t>
      </w:r>
    </w:p>
    <w:p w14:paraId="4B816BF7" w14:textId="2248B95B" w:rsidR="008604C2" w:rsidRPr="00820348" w:rsidRDefault="008604C2" w:rsidP="00F35097">
      <w:pPr>
        <w:rPr>
          <w:rFonts w:ascii="Arial" w:hAnsi="Arial" w:cs="Arial"/>
        </w:rPr>
      </w:pPr>
      <w:r>
        <w:rPr>
          <w:rFonts w:ascii="Arial" w:hAnsi="Arial" w:cs="Arial"/>
        </w:rPr>
        <w:t xml:space="preserve">A majority of the respondents referred to personal limitations such as internet speed, access or learning preferences.  </w:t>
      </w:r>
      <w:r w:rsidR="00AA28F0">
        <w:rPr>
          <w:rFonts w:ascii="Arial" w:hAnsi="Arial" w:cs="Arial"/>
        </w:rPr>
        <w:t xml:space="preserve">Hardware needs such as a second monitor, mi-fi/hotspot needs, printers, additional resources for teaching like document cameras, webcams and storage for videos/documents.  Some requested additional software, music, CMS and better quiz and exam features.  There was also </w:t>
      </w:r>
      <w:proofErr w:type="gramStart"/>
      <w:r w:rsidR="00AA28F0">
        <w:rPr>
          <w:rFonts w:ascii="Arial" w:hAnsi="Arial" w:cs="Arial"/>
        </w:rPr>
        <w:t>a</w:t>
      </w:r>
      <w:proofErr w:type="gramEnd"/>
      <w:r w:rsidR="00AA28F0">
        <w:rPr>
          <w:rFonts w:ascii="Arial" w:hAnsi="Arial" w:cs="Arial"/>
        </w:rPr>
        <w:t xml:space="preserve"> overwhelming reference to personal expenses.  Most needed a more robust internet service, paper, printers.  </w:t>
      </w:r>
    </w:p>
    <w:p w14:paraId="7F8C53C8" w14:textId="77777777" w:rsidR="00820348" w:rsidRDefault="00820348" w:rsidP="005610A5">
      <w:pPr>
        <w:rPr>
          <w:rFonts w:ascii="Arial" w:hAnsi="Arial" w:cs="Arial"/>
          <w:b/>
          <w:bCs/>
          <w:u w:val="single"/>
        </w:rPr>
      </w:pPr>
    </w:p>
    <w:p w14:paraId="06C044A7" w14:textId="77777777" w:rsidR="00820348" w:rsidRDefault="00820348" w:rsidP="005610A5">
      <w:pPr>
        <w:rPr>
          <w:rFonts w:ascii="Arial" w:hAnsi="Arial" w:cs="Arial"/>
          <w:b/>
          <w:bCs/>
          <w:u w:val="single"/>
        </w:rPr>
      </w:pPr>
    </w:p>
    <w:p w14:paraId="0F7A915D" w14:textId="77777777" w:rsidR="00820348" w:rsidRDefault="00820348" w:rsidP="005610A5">
      <w:pPr>
        <w:rPr>
          <w:rFonts w:ascii="Arial" w:hAnsi="Arial" w:cs="Arial"/>
          <w:b/>
          <w:bCs/>
          <w:u w:val="single"/>
        </w:rPr>
      </w:pPr>
    </w:p>
    <w:p w14:paraId="3AF70F3F" w14:textId="77777777" w:rsidR="00820348" w:rsidRDefault="00820348" w:rsidP="005610A5">
      <w:pPr>
        <w:rPr>
          <w:rFonts w:ascii="Arial" w:hAnsi="Arial" w:cs="Arial"/>
          <w:b/>
          <w:bCs/>
          <w:u w:val="single"/>
        </w:rPr>
      </w:pPr>
    </w:p>
    <w:p w14:paraId="016765D3" w14:textId="6C274E63" w:rsidR="00C978A4" w:rsidRDefault="005610A5" w:rsidP="005610A5">
      <w:pPr>
        <w:rPr>
          <w:rFonts w:ascii="Arial" w:hAnsi="Arial" w:cs="Arial"/>
          <w:b/>
          <w:bCs/>
          <w:u w:val="single"/>
        </w:rPr>
      </w:pPr>
      <w:r w:rsidRPr="005610A5">
        <w:rPr>
          <w:rFonts w:ascii="Arial" w:hAnsi="Arial" w:cs="Arial"/>
          <w:b/>
          <w:bCs/>
          <w:u w:val="single"/>
        </w:rPr>
        <w:lastRenderedPageBreak/>
        <w:t>Question 6:  What is the most positive experience of teaching/working remotely?</w:t>
      </w:r>
    </w:p>
    <w:p w14:paraId="16FFE383" w14:textId="687EBDE2" w:rsidR="00FF32AF" w:rsidRDefault="005610A5" w:rsidP="005610A5">
      <w:pPr>
        <w:rPr>
          <w:rFonts w:ascii="Arial" w:hAnsi="Arial" w:cs="Arial"/>
        </w:rPr>
      </w:pPr>
      <w:r>
        <w:rPr>
          <w:rFonts w:ascii="Arial" w:hAnsi="Arial" w:cs="Arial"/>
        </w:rPr>
        <w:t xml:space="preserve">Overall, </w:t>
      </w:r>
      <w:r w:rsidR="00AA28F0">
        <w:rPr>
          <w:rFonts w:ascii="Arial" w:hAnsi="Arial" w:cs="Arial"/>
        </w:rPr>
        <w:t xml:space="preserve">Safety and Security were both key responses, not having to commute, spending more time with family and knowing that they were safe, eating better – healthier lunches.  Also, highly rated was </w:t>
      </w:r>
      <w:r>
        <w:rPr>
          <w:rFonts w:ascii="Arial" w:hAnsi="Arial" w:cs="Arial"/>
        </w:rPr>
        <w:t xml:space="preserve">the flexibility for students and faculty.  Being productive, </w:t>
      </w:r>
      <w:r w:rsidR="00521A0A">
        <w:rPr>
          <w:rFonts w:ascii="Arial" w:hAnsi="Arial" w:cs="Arial"/>
        </w:rPr>
        <w:t xml:space="preserve">not having to commute to a physical office were top remarks.  Some felt that it improved their communication with their students.  </w:t>
      </w:r>
      <w:r w:rsidR="00AA28F0">
        <w:rPr>
          <w:rFonts w:ascii="Arial" w:hAnsi="Arial" w:cs="Arial"/>
        </w:rPr>
        <w:t xml:space="preserve">Many felt that there was a strong sense of equity, meeting students where they were.  Having zoom office hours that met the needs of the students. </w:t>
      </w:r>
      <w:r w:rsidR="00FF32AF">
        <w:rPr>
          <w:rFonts w:ascii="Arial" w:hAnsi="Arial" w:cs="Arial"/>
        </w:rPr>
        <w:t xml:space="preserve"> </w:t>
      </w:r>
    </w:p>
    <w:p w14:paraId="61477A1D" w14:textId="777478AE" w:rsidR="00FF32AF" w:rsidRDefault="00FF32AF" w:rsidP="005610A5">
      <w:pPr>
        <w:rPr>
          <w:rFonts w:ascii="Arial" w:hAnsi="Arial" w:cs="Arial"/>
        </w:rPr>
      </w:pPr>
      <w:r>
        <w:rPr>
          <w:rFonts w:ascii="Arial" w:hAnsi="Arial" w:cs="Arial"/>
        </w:rPr>
        <w:t>When asked if faculty were a consistent canvas-user prior to going to the work-</w:t>
      </w:r>
      <w:proofErr w:type="spellStart"/>
      <w:r>
        <w:rPr>
          <w:rFonts w:ascii="Arial" w:hAnsi="Arial" w:cs="Arial"/>
        </w:rPr>
        <w:t>fromhome</w:t>
      </w:r>
      <w:proofErr w:type="spellEnd"/>
      <w:r>
        <w:rPr>
          <w:rFonts w:ascii="Arial" w:hAnsi="Arial" w:cs="Arial"/>
        </w:rPr>
        <w:t xml:space="preserve"> environment – 83% of the respondents were full-time faculty who said yes, while 60% of adjunct faculty had not used it consistently. </w:t>
      </w:r>
    </w:p>
    <w:p w14:paraId="01D1B7ED" w14:textId="3310B14A" w:rsidR="006E6AD8" w:rsidRDefault="006E6AD8" w:rsidP="005610A5">
      <w:pPr>
        <w:rPr>
          <w:rFonts w:ascii="Arial" w:hAnsi="Arial" w:cs="Arial"/>
        </w:rPr>
      </w:pPr>
      <w:r>
        <w:rPr>
          <w:rFonts w:ascii="Arial" w:hAnsi="Arial" w:cs="Arial"/>
        </w:rPr>
        <w:t xml:space="preserve">When asked if faculty would continue to use Canvas post-Covid for classes, over 94% of full-time and adjunct faculty would continue to use Canvas after they return to campus.  </w:t>
      </w:r>
    </w:p>
    <w:p w14:paraId="1E3F6548" w14:textId="2840556E" w:rsidR="00C978A4" w:rsidRDefault="00521A0A" w:rsidP="00C978A4">
      <w:pPr>
        <w:rPr>
          <w:rFonts w:ascii="Arial" w:hAnsi="Arial" w:cs="Arial"/>
          <w:b/>
          <w:bCs/>
          <w:u w:val="single"/>
        </w:rPr>
      </w:pPr>
      <w:r w:rsidRPr="00521A0A">
        <w:rPr>
          <w:rFonts w:ascii="Arial" w:hAnsi="Arial" w:cs="Arial"/>
          <w:b/>
          <w:bCs/>
          <w:u w:val="single"/>
        </w:rPr>
        <w:t>Question 7: What is your experience dealing with student technology issues?</w:t>
      </w:r>
    </w:p>
    <w:p w14:paraId="471A2F28" w14:textId="5784CF50" w:rsidR="00521A0A" w:rsidRDefault="00521A0A" w:rsidP="00C978A4">
      <w:pPr>
        <w:rPr>
          <w:rFonts w:ascii="Arial" w:hAnsi="Arial" w:cs="Arial"/>
        </w:rPr>
      </w:pPr>
      <w:r>
        <w:rPr>
          <w:rFonts w:ascii="Arial" w:hAnsi="Arial" w:cs="Arial"/>
        </w:rPr>
        <w:t xml:space="preserve">Respondents </w:t>
      </w:r>
      <w:r w:rsidR="006E6AD8">
        <w:rPr>
          <w:rFonts w:ascii="Arial" w:hAnsi="Arial" w:cs="Arial"/>
        </w:rPr>
        <w:t>overall (82%) said they had no technology issues.  A majority did say that internet speed/or not having internet was an issue. S</w:t>
      </w:r>
      <w:r>
        <w:rPr>
          <w:rFonts w:ascii="Arial" w:hAnsi="Arial" w:cs="Arial"/>
        </w:rPr>
        <w:t>tudents either</w:t>
      </w:r>
      <w:r w:rsidR="006E6AD8">
        <w:rPr>
          <w:rFonts w:ascii="Arial" w:hAnsi="Arial" w:cs="Arial"/>
        </w:rPr>
        <w:t xml:space="preserve"> </w:t>
      </w:r>
      <w:r>
        <w:rPr>
          <w:rFonts w:ascii="Arial" w:hAnsi="Arial" w:cs="Arial"/>
        </w:rPr>
        <w:t>didn’t have adequate technology</w:t>
      </w:r>
      <w:r w:rsidR="006E6AD8">
        <w:rPr>
          <w:rFonts w:ascii="Arial" w:hAnsi="Arial" w:cs="Arial"/>
        </w:rPr>
        <w:t xml:space="preserve"> at their disposal</w:t>
      </w:r>
      <w:r>
        <w:rPr>
          <w:rFonts w:ascii="Arial" w:hAnsi="Arial" w:cs="Arial"/>
        </w:rPr>
        <w:t xml:space="preserve">, or lack of knowledge on how to use canvas, finding quizzes, leaving their camera on during a zoom session, not seeing video during a session </w:t>
      </w:r>
      <w:r w:rsidR="006E6AD8">
        <w:rPr>
          <w:rFonts w:ascii="Arial" w:hAnsi="Arial" w:cs="Arial"/>
        </w:rPr>
        <w:t>were the issues</w:t>
      </w:r>
      <w:r>
        <w:rPr>
          <w:rFonts w:ascii="Arial" w:hAnsi="Arial" w:cs="Arial"/>
        </w:rPr>
        <w:t xml:space="preserve">.  Some faculty were technology challenged as well.  Some students were using their phones to try to connect to classes/work and the screen size was not adequate.  Perceived lack of communication as to who someone (faculty or student) would contact for assistance was reflected.  </w:t>
      </w:r>
      <w:r w:rsidR="00AB52D0">
        <w:rPr>
          <w:rFonts w:ascii="Arial" w:hAnsi="Arial" w:cs="Arial"/>
        </w:rPr>
        <w:t xml:space="preserve">Some students felt that the check out Chromebooks were not an effective option in some areas of study.  </w:t>
      </w:r>
    </w:p>
    <w:p w14:paraId="2D09105B" w14:textId="4B969AA6" w:rsidR="00C978A4" w:rsidRDefault="00AB52D0" w:rsidP="00C978A4">
      <w:pPr>
        <w:rPr>
          <w:rFonts w:ascii="Arial" w:hAnsi="Arial" w:cs="Arial"/>
          <w:b/>
          <w:bCs/>
          <w:u w:val="single"/>
        </w:rPr>
      </w:pPr>
      <w:r w:rsidRPr="00AB52D0">
        <w:rPr>
          <w:rFonts w:ascii="Arial" w:hAnsi="Arial" w:cs="Arial"/>
          <w:b/>
          <w:bCs/>
          <w:u w:val="single"/>
        </w:rPr>
        <w:t xml:space="preserve">Question 8: In your role on campus, what is your understanding of ADA Accessibility compliance?  </w:t>
      </w:r>
    </w:p>
    <w:p w14:paraId="6BB7B44F" w14:textId="731EA97A" w:rsidR="00AB52D0" w:rsidRDefault="00AB52D0" w:rsidP="00C978A4">
      <w:pPr>
        <w:rPr>
          <w:rFonts w:ascii="Arial" w:hAnsi="Arial" w:cs="Arial"/>
        </w:rPr>
      </w:pPr>
      <w:r>
        <w:rPr>
          <w:rFonts w:ascii="Arial" w:hAnsi="Arial" w:cs="Arial"/>
        </w:rPr>
        <w:t xml:space="preserve">Overwhelmingly (76 respondents) said that they felt the most important part of compliance </w:t>
      </w:r>
      <w:proofErr w:type="gramStart"/>
      <w:r>
        <w:rPr>
          <w:rFonts w:ascii="Arial" w:hAnsi="Arial" w:cs="Arial"/>
        </w:rPr>
        <w:t>is  ensuring</w:t>
      </w:r>
      <w:proofErr w:type="gramEnd"/>
      <w:r>
        <w:rPr>
          <w:rFonts w:ascii="Arial" w:hAnsi="Arial" w:cs="Arial"/>
        </w:rPr>
        <w:t xml:space="preserve"> accessibility of documents, including web content, instructional materials, video and audio must be captioned, colored text should be the right size and color, other resources as well.  </w:t>
      </w:r>
      <w:r w:rsidR="00AA28F0">
        <w:rPr>
          <w:rFonts w:ascii="Arial" w:hAnsi="Arial" w:cs="Arial"/>
        </w:rPr>
        <w:t xml:space="preserve">Range of awareness was apparent.  Varying from lack of awareness to limited to an in-depth knowledge of services.  </w:t>
      </w:r>
      <w:r>
        <w:rPr>
          <w:rFonts w:ascii="Arial" w:hAnsi="Arial" w:cs="Arial"/>
        </w:rPr>
        <w:t xml:space="preserve">Some say they still need training and others said they have not had anyone in their courses that have had to require any accommodations.  Some answered that they simply do not know (14 respondents). </w:t>
      </w:r>
    </w:p>
    <w:p w14:paraId="6542C402" w14:textId="4F11B951" w:rsidR="00AB52D0" w:rsidRDefault="00AB52D0" w:rsidP="00C978A4">
      <w:pPr>
        <w:rPr>
          <w:rFonts w:ascii="Arial" w:hAnsi="Arial" w:cs="Arial"/>
          <w:b/>
          <w:bCs/>
          <w:u w:val="single"/>
        </w:rPr>
      </w:pPr>
      <w:r w:rsidRPr="00AB52D0">
        <w:rPr>
          <w:rFonts w:ascii="Arial" w:hAnsi="Arial" w:cs="Arial"/>
          <w:b/>
          <w:bCs/>
          <w:u w:val="single"/>
        </w:rPr>
        <w:t xml:space="preserve">Question 9:  In what areas of ADA Accessibility could you use more training? </w:t>
      </w:r>
    </w:p>
    <w:p w14:paraId="0AC1C340" w14:textId="37B66E1F" w:rsidR="00C978A4" w:rsidRPr="00AB52D0" w:rsidRDefault="00AB52D0">
      <w:pPr>
        <w:rPr>
          <w:rFonts w:ascii="Arial" w:hAnsi="Arial" w:cs="Arial"/>
        </w:rPr>
      </w:pPr>
      <w:r>
        <w:rPr>
          <w:rFonts w:ascii="Arial" w:hAnsi="Arial" w:cs="Arial"/>
        </w:rPr>
        <w:t>Over half of the respondents are saying they could use any and all training provided. Most want closed captioning training, know more about laws and regulations, and where to refer students, faculty and staff for additional help</w:t>
      </w:r>
      <w:r w:rsidR="00FF32AF">
        <w:rPr>
          <w:rFonts w:ascii="Arial" w:hAnsi="Arial" w:cs="Arial"/>
        </w:rPr>
        <w:t xml:space="preserve">. </w:t>
      </w:r>
    </w:p>
    <w:sectPr w:rsidR="00C978A4" w:rsidRPr="00AB52D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78A4"/>
    <w:rsid w:val="000F1986"/>
    <w:rsid w:val="00521A0A"/>
    <w:rsid w:val="005610A5"/>
    <w:rsid w:val="00687C5E"/>
    <w:rsid w:val="006E6AD8"/>
    <w:rsid w:val="00715679"/>
    <w:rsid w:val="007D3CA2"/>
    <w:rsid w:val="00820348"/>
    <w:rsid w:val="008604C2"/>
    <w:rsid w:val="00A506AC"/>
    <w:rsid w:val="00AA28F0"/>
    <w:rsid w:val="00AB52D0"/>
    <w:rsid w:val="00C978A4"/>
    <w:rsid w:val="00E75C64"/>
    <w:rsid w:val="00F35097"/>
    <w:rsid w:val="00FF32A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60D8E6"/>
  <w15:chartTrackingRefBased/>
  <w15:docId w15:val="{CD04C5D2-4433-4967-8117-0B6643BB8A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C978A4"/>
    <w:pPr>
      <w:spacing w:after="0" w:line="240" w:lineRule="auto"/>
    </w:pPr>
  </w:style>
  <w:style w:type="table" w:styleId="TableGrid">
    <w:name w:val="Table Grid"/>
    <w:basedOn w:val="TableNormal"/>
    <w:uiPriority w:val="39"/>
    <w:rsid w:val="00A506A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506A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customXml" Target="../customXml/item4.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6E951FBF9111F40B0A2CBA5A18C382F" ma:contentTypeVersion="13" ma:contentTypeDescription="Create a new document." ma:contentTypeScope="" ma:versionID="c9d2870ec519f9f6b27f70470b0dd22a">
  <xsd:schema xmlns:xsd="http://www.w3.org/2001/XMLSchema" xmlns:xs="http://www.w3.org/2001/XMLSchema" xmlns:p="http://schemas.microsoft.com/office/2006/metadata/properties" xmlns:ns3="56df0b1a-e829-40f7-bf86-acf3901ffec9" xmlns:ns4="49773e96-e697-4b3f-82ee-f5d402a44fdd" targetNamespace="http://schemas.microsoft.com/office/2006/metadata/properties" ma:root="true" ma:fieldsID="6476132800a179305f13f8a30aff8ca9" ns3:_="" ns4:_="">
    <xsd:import namespace="56df0b1a-e829-40f7-bf86-acf3901ffec9"/>
    <xsd:import namespace="49773e96-e697-4b3f-82ee-f5d402a44fdd"/>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DateTaken" minOccurs="0"/>
                <xsd:element ref="ns4:MediaServiceLocation" minOccurs="0"/>
                <xsd:element ref="ns4:MediaServiceGenerationTime" minOccurs="0"/>
                <xsd:element ref="ns4:MediaServiceEventHashCod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6df0b1a-e829-40f7-bf86-acf3901ffec9"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9773e96-e697-4b3f-82ee-f5d402a44fdd"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AutoTags" ma:index="13" nillable="true" ma:displayName="MediaServiceAutoTags" ma:internalName="MediaServiceAutoTags"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MediaServic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7D0A90A-1CEC-40E4-872F-F74ACB6C663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6df0b1a-e829-40f7-bf86-acf3901ffec9"/>
    <ds:schemaRef ds:uri="49773e96-e697-4b3f-82ee-f5d402a44fd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C7D3D70-F823-4AE9-A02D-846B2AFE2B25}">
  <ds:schemaRefs>
    <ds:schemaRef ds:uri="http://schemas.microsoft.com/sharepoint/v3/contenttype/forms"/>
  </ds:schemaRefs>
</ds:datastoreItem>
</file>

<file path=customXml/itemProps3.xml><?xml version="1.0" encoding="utf-8"?>
<ds:datastoreItem xmlns:ds="http://schemas.openxmlformats.org/officeDocument/2006/customXml" ds:itemID="{0290DBD4-EC3A-4EE7-B8B5-B797E8EA208C}">
  <ds:schemaRefs>
    <ds:schemaRef ds:uri="56df0b1a-e829-40f7-bf86-acf3901ffec9"/>
    <ds:schemaRef ds:uri="http://www.w3.org/XML/1998/namespace"/>
    <ds:schemaRef ds:uri="http://purl.org/dc/terms/"/>
    <ds:schemaRef ds:uri="49773e96-e697-4b3f-82ee-f5d402a44fdd"/>
    <ds:schemaRef ds:uri="http://schemas.microsoft.com/office/2006/documentManagement/types"/>
    <ds:schemaRef ds:uri="http://schemas.openxmlformats.org/package/2006/metadata/core-properties"/>
    <ds:schemaRef ds:uri="http://schemas.microsoft.com/office/infopath/2007/PartnerControls"/>
    <ds:schemaRef ds:uri="http://purl.org/dc/dcmitype/"/>
    <ds:schemaRef ds:uri="http://schemas.microsoft.com/office/2006/metadata/properties"/>
    <ds:schemaRef ds:uri="http://purl.org/dc/elements/1.1/"/>
  </ds:schemaRefs>
</ds:datastoreItem>
</file>

<file path=customXml/itemProps4.xml><?xml version="1.0" encoding="utf-8"?>
<ds:datastoreItem xmlns:ds="http://schemas.openxmlformats.org/officeDocument/2006/customXml" ds:itemID="{A4100E13-4868-40D8-B19E-2FC687B369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1138</Words>
  <Characters>6493</Characters>
  <Application>Microsoft Office Word</Application>
  <DocSecurity>4</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Kristin Rabe</dc:creator>
  <cp:keywords/>
  <dc:description/>
  <cp:lastModifiedBy>Todd Coston</cp:lastModifiedBy>
  <cp:revision>2</cp:revision>
  <dcterms:created xsi:type="dcterms:W3CDTF">2021-05-03T16:15:00Z</dcterms:created>
  <dcterms:modified xsi:type="dcterms:W3CDTF">2021-05-03T16:15:00Z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0x01010066E951FBF9111F40B0A2CBA5A18C382F</vt:lpwstr>
  </property>
</Properties>
</file>