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BF" w:rsidRPr="00400B72" w:rsidRDefault="003A2BBF" w:rsidP="003A2BBF">
      <w:pPr>
        <w:pStyle w:val="NormalWeb"/>
        <w:rPr>
          <w:b/>
          <w:color w:val="000000"/>
        </w:rPr>
      </w:pPr>
      <w:r w:rsidRPr="00400B72">
        <w:rPr>
          <w:b/>
          <w:color w:val="000000"/>
        </w:rPr>
        <w:t>Standard III.C.5</w:t>
      </w:r>
    </w:p>
    <w:p w:rsidR="003A2BBF" w:rsidRPr="004C70BD" w:rsidRDefault="003A2BBF" w:rsidP="003A2BBF">
      <w:pPr>
        <w:pStyle w:val="NormalWeb"/>
        <w:rPr>
          <w:b/>
          <w:color w:val="000000"/>
        </w:rPr>
      </w:pPr>
      <w:r w:rsidRPr="004C70BD">
        <w:rPr>
          <w:b/>
          <w:color w:val="000000"/>
        </w:rPr>
        <w:t>The institution has policies and procedures that guide the appropriate use of</w:t>
      </w:r>
      <w:r w:rsidR="00400B72" w:rsidRPr="004C70BD">
        <w:rPr>
          <w:b/>
          <w:color w:val="000000"/>
        </w:rPr>
        <w:t xml:space="preserve"> </w:t>
      </w:r>
      <w:r w:rsidRPr="004C70BD">
        <w:rPr>
          <w:b/>
          <w:color w:val="000000"/>
        </w:rPr>
        <w:t xml:space="preserve">technology in the </w:t>
      </w:r>
      <w:r w:rsidR="00400B72" w:rsidRPr="004C70BD">
        <w:rPr>
          <w:b/>
          <w:color w:val="000000"/>
        </w:rPr>
        <w:t>t</w:t>
      </w:r>
      <w:r w:rsidRPr="004C70BD">
        <w:rPr>
          <w:b/>
          <w:color w:val="000000"/>
        </w:rPr>
        <w:t>eaching and learning processes.</w:t>
      </w:r>
    </w:p>
    <w:p w:rsidR="003A2BBF" w:rsidRPr="00400B72" w:rsidRDefault="003A2BBF" w:rsidP="003A2BBF">
      <w:pPr>
        <w:pStyle w:val="NormalWeb"/>
        <w:rPr>
          <w:b/>
          <w:color w:val="000000"/>
        </w:rPr>
      </w:pPr>
      <w:r w:rsidRPr="00400B72">
        <w:rPr>
          <w:b/>
          <w:color w:val="000000"/>
        </w:rPr>
        <w:t>Evidence of Meeting the Standard</w:t>
      </w:r>
    </w:p>
    <w:p w:rsidR="003A2BBF" w:rsidRPr="00400B72" w:rsidRDefault="003A2BBF" w:rsidP="003A2BBF">
      <w:pPr>
        <w:pStyle w:val="NormalWeb"/>
        <w:rPr>
          <w:color w:val="000000"/>
        </w:rPr>
      </w:pPr>
      <w:r w:rsidRPr="00400B72">
        <w:rPr>
          <w:color w:val="000000"/>
        </w:rPr>
        <w:t>The College adheres to the technology policies specified in the Kern Community College District Board Policy manual section 3E (III.C.5-, IIIC_KCCD_doc_2017_section3E.pdf). The policies address acceptable use of technology, email, employee expectations of privacy, and general security. Students and employees are prompted, when logging into a computer or on the wireless network, to accept the district-wide Acceptable Use Policy (III.C.5-, IIIC_KCCD_web_</w:t>
      </w:r>
      <w:bookmarkStart w:id="0" w:name="_GoBack"/>
      <w:bookmarkEnd w:id="0"/>
      <w:r w:rsidRPr="00400B72">
        <w:rPr>
          <w:color w:val="000000"/>
        </w:rPr>
        <w:t>2017_AUP.pdf).</w:t>
      </w:r>
    </w:p>
    <w:p w:rsidR="003A2BBF" w:rsidRPr="00400B72" w:rsidRDefault="003A2BBF" w:rsidP="003A2BBF">
      <w:pPr>
        <w:pStyle w:val="NormalWeb"/>
        <w:rPr>
          <w:color w:val="000000"/>
        </w:rPr>
      </w:pPr>
      <w:r w:rsidRPr="00400B72">
        <w:rPr>
          <w:color w:val="000000"/>
        </w:rPr>
        <w:t>Bakersfield College adheres to federal guidelines for ADA and Section 508 compliance. Faculty are reminded each semester, via email, of ADA and 508 compliance concerns related to technology and are provided with resources for addressing relevant issues. The college complies with ADA requirements for video captioning, including video productions and live open captioning for streamed events. (III.C.5-, IIIC_ATF_doc_2017_flyer.pdf)</w:t>
      </w:r>
    </w:p>
    <w:p w:rsidR="003A2BBF" w:rsidRPr="00400B72" w:rsidRDefault="003A2BBF" w:rsidP="003A2BBF">
      <w:pPr>
        <w:pStyle w:val="NormalWeb"/>
        <w:rPr>
          <w:b/>
          <w:color w:val="000000"/>
        </w:rPr>
      </w:pPr>
      <w:r w:rsidRPr="00400B72">
        <w:rPr>
          <w:b/>
          <w:color w:val="000000"/>
        </w:rPr>
        <w:t>Analysis and Evaluation</w:t>
      </w:r>
    </w:p>
    <w:p w:rsidR="003A2BBF" w:rsidRPr="00400B72" w:rsidRDefault="003A2BBF" w:rsidP="003A2BBF">
      <w:pPr>
        <w:pStyle w:val="NormalWeb"/>
        <w:rPr>
          <w:color w:val="000000"/>
        </w:rPr>
      </w:pPr>
      <w:r w:rsidRPr="00400B72">
        <w:rPr>
          <w:color w:val="000000"/>
        </w:rPr>
        <w:t>The College adheres to institution set standards for acceptable and appropriate use of technology. The institution publishes these policies via the web, email, and electronically when logging into College technology resources. The College meets Standard III.C.5</w:t>
      </w:r>
    </w:p>
    <w:p w:rsidR="00400B72" w:rsidRDefault="00400B72" w:rsidP="003A2BBF">
      <w:pPr>
        <w:spacing w:after="0"/>
        <w:rPr>
          <w:rFonts w:ascii="Times New Roman" w:hAnsi="Times New Roman" w:cs="Times New Roman"/>
          <w:i/>
          <w:sz w:val="24"/>
          <w:szCs w:val="24"/>
        </w:rPr>
      </w:pPr>
    </w:p>
    <w:p w:rsidR="00400B72" w:rsidRPr="00030FED" w:rsidRDefault="003A2BBF" w:rsidP="003A2BBF">
      <w:pPr>
        <w:spacing w:after="0"/>
        <w:rPr>
          <w:rFonts w:ascii="Times New Roman" w:hAnsi="Times New Roman" w:cs="Times New Roman"/>
          <w:i/>
          <w:sz w:val="24"/>
          <w:szCs w:val="24"/>
        </w:rPr>
      </w:pPr>
      <w:r w:rsidRPr="00400B72">
        <w:rPr>
          <w:rFonts w:ascii="Times New Roman" w:hAnsi="Times New Roman" w:cs="Times New Roman"/>
          <w:b/>
          <w:i/>
          <w:sz w:val="24"/>
          <w:szCs w:val="24"/>
        </w:rPr>
        <w:t>Evaluation Criteria</w:t>
      </w:r>
      <w:r w:rsidRPr="00030FED">
        <w:rPr>
          <w:rFonts w:ascii="Times New Roman" w:hAnsi="Times New Roman" w:cs="Times New Roman"/>
          <w:i/>
          <w:sz w:val="24"/>
          <w:szCs w:val="24"/>
        </w:rPr>
        <w:t>:</w:t>
      </w:r>
    </w:p>
    <w:p w:rsidR="003A2BBF" w:rsidRPr="00030FED" w:rsidRDefault="003A2BBF" w:rsidP="003A2BBF">
      <w:pPr>
        <w:spacing w:after="0"/>
        <w:rPr>
          <w:rFonts w:ascii="Times New Roman" w:hAnsi="Times New Roman" w:cs="Times New Roman"/>
          <w:i/>
          <w:sz w:val="24"/>
          <w:szCs w:val="24"/>
        </w:rPr>
      </w:pPr>
      <w:r w:rsidRPr="00030FED">
        <w:rPr>
          <w:rFonts w:ascii="Times New Roman" w:hAnsi="Times New Roman" w:cs="Times New Roman"/>
          <w:i/>
          <w:sz w:val="24"/>
          <w:szCs w:val="24"/>
        </w:rPr>
        <w:t>• The institution has established processes to make decisions about the appropriate</w:t>
      </w:r>
      <w:r w:rsidR="00030FED">
        <w:rPr>
          <w:rFonts w:ascii="Times New Roman" w:hAnsi="Times New Roman" w:cs="Times New Roman"/>
          <w:i/>
          <w:sz w:val="24"/>
          <w:szCs w:val="24"/>
        </w:rPr>
        <w:t xml:space="preserve"> </w:t>
      </w:r>
      <w:r w:rsidRPr="00030FED">
        <w:rPr>
          <w:rFonts w:ascii="Times New Roman" w:hAnsi="Times New Roman" w:cs="Times New Roman"/>
          <w:i/>
          <w:sz w:val="24"/>
          <w:szCs w:val="24"/>
        </w:rPr>
        <w:t>use and distribution of its technology resources.</w:t>
      </w:r>
    </w:p>
    <w:p w:rsidR="00687F02" w:rsidRPr="00030FED" w:rsidRDefault="003A2BBF" w:rsidP="003A2BBF">
      <w:pPr>
        <w:spacing w:after="0"/>
        <w:rPr>
          <w:rFonts w:ascii="Times New Roman" w:hAnsi="Times New Roman" w:cs="Times New Roman"/>
          <w:i/>
          <w:sz w:val="24"/>
          <w:szCs w:val="24"/>
        </w:rPr>
      </w:pPr>
      <w:r w:rsidRPr="00030FED">
        <w:rPr>
          <w:rFonts w:ascii="Times New Roman" w:hAnsi="Times New Roman" w:cs="Times New Roman"/>
          <w:i/>
          <w:sz w:val="24"/>
          <w:szCs w:val="24"/>
        </w:rPr>
        <w:t>• The institution publicizes these policies and processes</w:t>
      </w:r>
    </w:p>
    <w:sectPr w:rsidR="00687F02" w:rsidRPr="00030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BF"/>
    <w:rsid w:val="00030FED"/>
    <w:rsid w:val="003A2BBF"/>
    <w:rsid w:val="00400B72"/>
    <w:rsid w:val="004C70BD"/>
    <w:rsid w:val="0068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9D88E-BBA8-4ADC-889B-AC37824F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B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dc:description/>
  <cp:lastModifiedBy>Todd Coston</cp:lastModifiedBy>
  <cp:revision>4</cp:revision>
  <dcterms:created xsi:type="dcterms:W3CDTF">2017-10-05T14:39:00Z</dcterms:created>
  <dcterms:modified xsi:type="dcterms:W3CDTF">2017-10-05T14:57:00Z</dcterms:modified>
</cp:coreProperties>
</file>