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196BDD">
      <w:pPr>
        <w:spacing w:line="670" w:lineRule="exact"/>
        <w:ind w:left="949" w:right="1009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b/>
          <w:sz w:val="56"/>
        </w:rPr>
        <w:t>I</w:t>
      </w:r>
      <w:r w:rsidR="009D4ECC">
        <w:rPr>
          <w:rFonts w:ascii="Calibri"/>
          <w:b/>
          <w:sz w:val="56"/>
        </w:rPr>
        <w:t xml:space="preserve">nformation </w:t>
      </w:r>
      <w:r>
        <w:rPr>
          <w:rFonts w:ascii="Calibri"/>
          <w:b/>
          <w:sz w:val="56"/>
        </w:rPr>
        <w:t>T</w:t>
      </w:r>
      <w:r w:rsidR="009D4ECC">
        <w:rPr>
          <w:rFonts w:ascii="Calibri"/>
          <w:b/>
          <w:sz w:val="56"/>
        </w:rPr>
        <w:t>echnology</w:t>
      </w:r>
      <w:r>
        <w:rPr>
          <w:rFonts w:ascii="Calibri"/>
          <w:b/>
          <w:sz w:val="56"/>
        </w:rPr>
        <w:t xml:space="preserve"> Governance</w:t>
      </w:r>
      <w:r>
        <w:rPr>
          <w:rFonts w:ascii="Calibri"/>
          <w:b/>
          <w:spacing w:val="-10"/>
          <w:sz w:val="56"/>
        </w:rPr>
        <w:t xml:space="preserve"> </w:t>
      </w:r>
      <w:r>
        <w:rPr>
          <w:rFonts w:ascii="Calibri"/>
          <w:b/>
          <w:sz w:val="56"/>
        </w:rPr>
        <w:t>Renewal</w:t>
      </w:r>
    </w:p>
    <w:p w:rsidR="00196BDD" w:rsidRDefault="00196BDD" w:rsidP="00196BDD">
      <w:pPr>
        <w:spacing w:before="303"/>
        <w:ind w:left="949" w:right="1014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b/>
          <w:sz w:val="56"/>
        </w:rPr>
        <w:t>at KCCD</w:t>
      </w:r>
    </w:p>
    <w:p w:rsidR="00196BDD" w:rsidRDefault="00196BDD" w:rsidP="00196BDD">
      <w:pPr>
        <w:rPr>
          <w:rFonts w:ascii="Calibri" w:eastAsia="Calibri" w:hAnsi="Calibri" w:cs="Calibri"/>
          <w:b/>
          <w:bCs/>
          <w:sz w:val="56"/>
          <w:szCs w:val="56"/>
        </w:rPr>
      </w:pPr>
    </w:p>
    <w:p w:rsidR="00196BDD" w:rsidRDefault="0023463D" w:rsidP="00196BDD">
      <w:pPr>
        <w:spacing w:before="381"/>
        <w:ind w:left="949" w:right="1008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Executive Summary</w:t>
      </w:r>
    </w:p>
    <w:p w:rsidR="00196BDD" w:rsidRDefault="00196BDD" w:rsidP="00196BDD">
      <w:pPr>
        <w:rPr>
          <w:rFonts w:ascii="Calibri" w:eastAsia="Calibri" w:hAnsi="Calibri" w:cs="Calibri"/>
          <w:b/>
          <w:bCs/>
          <w:sz w:val="40"/>
          <w:szCs w:val="40"/>
        </w:rPr>
      </w:pPr>
    </w:p>
    <w:p w:rsidR="00196BDD" w:rsidRDefault="00C542EC" w:rsidP="00C542EC">
      <w:pPr>
        <w:jc w:val="center"/>
      </w:pPr>
      <w:r>
        <w:rPr>
          <w:noProof/>
          <w:color w:val="1F497D"/>
        </w:rPr>
        <w:drawing>
          <wp:inline distT="0" distB="0" distL="0" distR="0">
            <wp:extent cx="1200150" cy="304800"/>
            <wp:effectExtent l="0" t="0" r="0" b="0"/>
            <wp:docPr id="1" name="Picture 1" descr="CCD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D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B56778" w:rsidRPr="00B84B23" w:rsidRDefault="00AE03E0" w:rsidP="00AE03E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Executive Summary</w:t>
      </w:r>
    </w:p>
    <w:p w:rsidR="00AE03E0" w:rsidRDefault="00B56778" w:rsidP="00B56778">
      <w:r>
        <w:t xml:space="preserve">This document provides a brief overview of the renewal of Information Technology (IT) governance at the Kern Community College District (“KCCD”). </w:t>
      </w:r>
    </w:p>
    <w:p w:rsidR="00B56778" w:rsidRDefault="00B56778" w:rsidP="00B56778">
      <w:r>
        <w:t>Information Technology (IT) has been identified as a critical enabler of KCCD’s</w:t>
      </w:r>
      <w:r w:rsidR="00CA3354">
        <w:t xml:space="preserve"> </w:t>
      </w:r>
      <w:r>
        <w:t xml:space="preserve">current and future success. </w:t>
      </w:r>
      <w:r w:rsidR="002E4BC7">
        <w:t>T</w:t>
      </w:r>
      <w:r>
        <w:t>here is a growing imbalance between demand on and supply of IT resources and budgets at KCCD – underlining the need for a more effec</w:t>
      </w:r>
      <w:r w:rsidR="00CA3354">
        <w:t>tive process of prioritizing IT</w:t>
      </w:r>
      <w:r>
        <w:t xml:space="preserve"> projects and investments across KCCD to ensure that highest needs can be addressed.</w:t>
      </w:r>
    </w:p>
    <w:p w:rsidR="00B56778" w:rsidRDefault="0090564F" w:rsidP="00B56778">
      <w:r>
        <w:t>A governance process</w:t>
      </w:r>
      <w:r w:rsidR="00E31827">
        <w:t xml:space="preserve"> will provide </w:t>
      </w:r>
      <w:r w:rsidR="00B56778">
        <w:t xml:space="preserve">an environment where planning, investment and priority setting is transparent and coordinated. In doing so, we can bring IT into a </w:t>
      </w:r>
      <w:r w:rsidR="00982D19">
        <w:t xml:space="preserve">district-wide </w:t>
      </w:r>
      <w:r w:rsidR="00DB0A37">
        <w:t>view</w:t>
      </w:r>
      <w:r w:rsidR="00B56778">
        <w:t xml:space="preserve"> – supported by clear </w:t>
      </w:r>
      <w:r w:rsidR="0004038F">
        <w:t>governance processes</w:t>
      </w:r>
      <w:r w:rsidR="00B56778">
        <w:t xml:space="preserve">, </w:t>
      </w:r>
      <w:r w:rsidR="0004038F">
        <w:t xml:space="preserve">policies, </w:t>
      </w:r>
      <w:r w:rsidR="00B56778">
        <w:t xml:space="preserve">mandates and </w:t>
      </w:r>
      <w:r w:rsidR="00982D19">
        <w:t xml:space="preserve">district-wide </w:t>
      </w:r>
      <w:r w:rsidR="00B56778">
        <w:t>perspectives on IT strategy, priorities and associated investments.</w:t>
      </w:r>
    </w:p>
    <w:p w:rsidR="004E33C8" w:rsidRDefault="00B56778" w:rsidP="007A3A37">
      <w:r>
        <w:t xml:space="preserve">In this regard, the scope of IT governance is </w:t>
      </w:r>
      <w:r w:rsidR="00982D19">
        <w:t xml:space="preserve">district-wide </w:t>
      </w:r>
      <w:r>
        <w:t>and extends across the IT function – including and beyond the Information Technology (IT) department.</w:t>
      </w:r>
      <w:r w:rsidR="004E33C8">
        <w:t xml:space="preserve"> </w:t>
      </w:r>
    </w:p>
    <w:p w:rsidR="00D937DF" w:rsidRDefault="00876EC9" w:rsidP="00876EC9">
      <w:r>
        <w:t>A central committee</w:t>
      </w:r>
      <w:r w:rsidR="00D937DF">
        <w:t xml:space="preserve"> will engage senior-level leaders</w:t>
      </w:r>
      <w:r w:rsidR="00B62792">
        <w:t xml:space="preserve">, faculty, and staff </w:t>
      </w:r>
      <w:r w:rsidR="00A479D4">
        <w:t>constituencies</w:t>
      </w:r>
      <w:r w:rsidR="00D937DF">
        <w:t xml:space="preserve"> from across KCCD in providing recommendations and advice to the CIO </w:t>
      </w:r>
      <w:r w:rsidR="00811A2B">
        <w:t>on</w:t>
      </w:r>
      <w:r w:rsidR="00D937DF">
        <w:t xml:space="preserve"> IT strategies and investment proposals</w:t>
      </w:r>
      <w:r w:rsidR="008F1A7A">
        <w:t>.</w:t>
      </w:r>
      <w:r>
        <w:t xml:space="preserve"> A</w:t>
      </w:r>
      <w:r w:rsidR="00D937DF">
        <w:t xml:space="preserve">ll </w:t>
      </w:r>
      <w:r w:rsidR="00793D97">
        <w:t xml:space="preserve">technology related </w:t>
      </w:r>
      <w:r w:rsidR="00D937DF">
        <w:t xml:space="preserve">plans, projects and priorities across KCCD </w:t>
      </w:r>
      <w:r w:rsidR="00421FCE">
        <w:t>would</w:t>
      </w:r>
      <w:r w:rsidR="00793D97">
        <w:t xml:space="preserve"> </w:t>
      </w:r>
      <w:r w:rsidR="00D937DF">
        <w:t xml:space="preserve">fall within the mandate of </w:t>
      </w:r>
      <w:r>
        <w:t>the</w:t>
      </w:r>
      <w:r w:rsidR="00421FCE">
        <w:t xml:space="preserve"> District’s</w:t>
      </w:r>
      <w:r>
        <w:t xml:space="preserve"> central </w:t>
      </w:r>
      <w:r w:rsidR="00383FF0">
        <w:t xml:space="preserve">technology </w:t>
      </w:r>
      <w:r>
        <w:t>committee</w:t>
      </w:r>
      <w:r w:rsidR="00D937DF">
        <w:t>.</w:t>
      </w:r>
    </w:p>
    <w:p w:rsidR="0090564F" w:rsidRDefault="00FF55D7" w:rsidP="00FF55D7">
      <w:pPr>
        <w:spacing w:after="0"/>
      </w:pPr>
      <w:r>
        <w:t>The central committee will be made up of representatives</w:t>
      </w:r>
      <w:r w:rsidR="00383FF0">
        <w:t xml:space="preserve"> from across the district. Three </w:t>
      </w:r>
      <w:r w:rsidR="00706256">
        <w:t>appointed from</w:t>
      </w:r>
      <w:r w:rsidR="002E3767">
        <w:t xml:space="preserve"> </w:t>
      </w:r>
      <w:r w:rsidR="00706256">
        <w:t xml:space="preserve">each </w:t>
      </w:r>
      <w:r w:rsidR="00383FF0">
        <w:t>college</w:t>
      </w:r>
      <w:r w:rsidR="00421FCE">
        <w:t xml:space="preserve"> (by the college)</w:t>
      </w:r>
      <w:r>
        <w:t xml:space="preserve">, a District representative, and the CIO. </w:t>
      </w:r>
      <w:r w:rsidR="0090564F">
        <w:t xml:space="preserve">Each college will formulate their </w:t>
      </w:r>
      <w:r w:rsidR="00421FCE">
        <w:t xml:space="preserve">own </w:t>
      </w:r>
      <w:r w:rsidR="0090564F">
        <w:t xml:space="preserve">process to submit prioritized technology projects to the central committee for district wide considerations. </w:t>
      </w:r>
    </w:p>
    <w:p w:rsidR="0090564F" w:rsidRDefault="0090564F" w:rsidP="00FF55D7">
      <w:pPr>
        <w:spacing w:after="0"/>
      </w:pPr>
    </w:p>
    <w:p w:rsidR="008D3AE7" w:rsidRDefault="0088587A" w:rsidP="00FF55D7">
      <w:pPr>
        <w:spacing w:after="0"/>
      </w:pPr>
      <w:r>
        <w:t>Sub</w:t>
      </w:r>
      <w:r w:rsidR="00E03985">
        <w:t>-</w:t>
      </w:r>
      <w:r>
        <w:t xml:space="preserve">committees </w:t>
      </w:r>
      <w:proofErr w:type="gramStart"/>
      <w:r w:rsidR="0090564F">
        <w:t>will be used</w:t>
      </w:r>
      <w:proofErr w:type="gramEnd"/>
      <w:r w:rsidR="0090564F">
        <w:t xml:space="preserve"> to </w:t>
      </w:r>
      <w:r>
        <w:t>provid</w:t>
      </w:r>
      <w:r w:rsidR="00BD2680">
        <w:t>e</w:t>
      </w:r>
      <w:r>
        <w:t xml:space="preserve"> recommendations on services, programs, </w:t>
      </w:r>
      <w:r w:rsidR="00BD2680">
        <w:t xml:space="preserve">security, </w:t>
      </w:r>
      <w:r>
        <w:t xml:space="preserve">policies and procedures on specific topics </w:t>
      </w:r>
      <w:r w:rsidR="00BD2680">
        <w:t xml:space="preserve">that </w:t>
      </w:r>
      <w:r>
        <w:t xml:space="preserve">will support </w:t>
      </w:r>
      <w:r w:rsidR="0090564F">
        <w:t>the district</w:t>
      </w:r>
      <w:r w:rsidR="00D937DF">
        <w:t>.</w:t>
      </w:r>
      <w:r w:rsidR="0038228B">
        <w:t xml:space="preserve"> Sub-committees are ongoing groups that are responsible for specific issues and recommendations in certain areas of responsibility or </w:t>
      </w:r>
      <w:r w:rsidR="00CA598F">
        <w:t xml:space="preserve">of </w:t>
      </w:r>
      <w:r w:rsidR="0038228B">
        <w:t xml:space="preserve">interest </w:t>
      </w:r>
      <w:r w:rsidR="00B670A5">
        <w:t>to the District</w:t>
      </w:r>
      <w:r w:rsidR="0038228B">
        <w:t xml:space="preserve">. </w:t>
      </w:r>
    </w:p>
    <w:p w:rsidR="000F03D0" w:rsidRDefault="000F03D0" w:rsidP="000F03D0">
      <w:pPr>
        <w:spacing w:after="0"/>
        <w:rPr>
          <w:sz w:val="28"/>
          <w:szCs w:val="28"/>
        </w:rPr>
      </w:pPr>
    </w:p>
    <w:p w:rsidR="00003FF0" w:rsidRDefault="00003FF0" w:rsidP="00003FF0">
      <w:pPr>
        <w:spacing w:after="0"/>
      </w:pPr>
      <w:r>
        <w:t>Proposals for projects are prepared, submitted and evaluated based on core assumptions</w:t>
      </w:r>
      <w:r w:rsidR="000D371B">
        <w:t xml:space="preserve"> to include transparency, business needs, mandates, </w:t>
      </w:r>
      <w:r w:rsidR="00267198">
        <w:t xml:space="preserve">resources, </w:t>
      </w:r>
      <w:r w:rsidR="00CA598F">
        <w:t xml:space="preserve">security, </w:t>
      </w:r>
      <w:r w:rsidR="000D371B">
        <w:t xml:space="preserve">and funding. </w:t>
      </w:r>
      <w:bookmarkStart w:id="0" w:name="_GoBack"/>
      <w:bookmarkEnd w:id="0"/>
    </w:p>
    <w:p w:rsidR="00687082" w:rsidRDefault="00687082" w:rsidP="00687082">
      <w:pPr>
        <w:spacing w:after="0"/>
      </w:pPr>
    </w:p>
    <w:p w:rsidR="00CE1579" w:rsidRDefault="003D7B10" w:rsidP="00F57B0F">
      <w:pPr>
        <w:spacing w:after="0"/>
      </w:pPr>
      <w:r>
        <w:t xml:space="preserve">The IT </w:t>
      </w:r>
      <w:r w:rsidR="000451A5">
        <w:t>technology</w:t>
      </w:r>
      <w:r>
        <w:t xml:space="preserve"> review process contains five key phases governing the </w:t>
      </w:r>
      <w:proofErr w:type="gramStart"/>
      <w:r>
        <w:t>life-cycle</w:t>
      </w:r>
      <w:proofErr w:type="gramEnd"/>
      <w:r>
        <w:t xml:space="preserve"> of a proposal from generation to approval as a project</w:t>
      </w:r>
      <w:r w:rsidR="004508CE">
        <w:t>:</w:t>
      </w:r>
      <w:r>
        <w:t xml:space="preserve"> </w:t>
      </w:r>
      <w:r w:rsidR="004508CE">
        <w:t xml:space="preserve">Submission Process, College Evaluation Process, Central Committee Evaluation Process, Technology Plan Approval Process, and Project Reporting Process. </w:t>
      </w:r>
    </w:p>
    <w:p w:rsidR="00F57B0F" w:rsidRDefault="00F57B0F" w:rsidP="00F57B0F">
      <w:pPr>
        <w:spacing w:after="0"/>
      </w:pPr>
    </w:p>
    <w:p w:rsidR="000C0D6B" w:rsidRDefault="00F641F1" w:rsidP="000C0D6B">
      <w:pPr>
        <w:spacing w:after="0"/>
      </w:pPr>
      <w:r>
        <w:t>N</w:t>
      </w:r>
      <w:r w:rsidR="000C0D6B">
        <w:t xml:space="preserve">ext steps </w:t>
      </w:r>
      <w:r w:rsidR="00F57B0F">
        <w:t>will include c</w:t>
      </w:r>
      <w:r w:rsidR="000C0D6B">
        <w:t xml:space="preserve">onsultations with our district community and </w:t>
      </w:r>
      <w:r>
        <w:t>rollout</w:t>
      </w:r>
      <w:r w:rsidR="000C0D6B">
        <w:t xml:space="preserve"> of the governance model in order to create an environment in which </w:t>
      </w:r>
      <w:r>
        <w:t>Technology</w:t>
      </w:r>
      <w:r w:rsidR="000C0D6B">
        <w:t xml:space="preserve"> </w:t>
      </w:r>
      <w:r>
        <w:t>will</w:t>
      </w:r>
      <w:r w:rsidR="000C0D6B">
        <w:t xml:space="preserve"> meet the needs of KCCD</w:t>
      </w:r>
      <w:r w:rsidR="00267198">
        <w:t>’s students, faculty, and staff</w:t>
      </w:r>
      <w:r>
        <w:t xml:space="preserve">. </w:t>
      </w:r>
    </w:p>
    <w:p w:rsidR="00F641F1" w:rsidRDefault="00F641F1" w:rsidP="000C0D6B">
      <w:pPr>
        <w:spacing w:after="0"/>
      </w:pPr>
    </w:p>
    <w:p w:rsidR="000C0D6B" w:rsidRDefault="000C0D6B" w:rsidP="003D7B10">
      <w:pPr>
        <w:spacing w:after="0"/>
      </w:pPr>
    </w:p>
    <w:sectPr w:rsidR="000C0D6B" w:rsidSect="00756A01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A0" w:rsidRDefault="000C3BA0" w:rsidP="008657B8">
      <w:pPr>
        <w:spacing w:after="0" w:line="240" w:lineRule="auto"/>
      </w:pPr>
      <w:r>
        <w:separator/>
      </w:r>
    </w:p>
  </w:endnote>
  <w:endnote w:type="continuationSeparator" w:id="0">
    <w:p w:rsidR="000C3BA0" w:rsidRDefault="000C3BA0" w:rsidP="0086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A0" w:rsidRDefault="000C3BA0" w:rsidP="008657B8">
      <w:pPr>
        <w:spacing w:after="0" w:line="240" w:lineRule="auto"/>
      </w:pPr>
      <w:r>
        <w:separator/>
      </w:r>
    </w:p>
  </w:footnote>
  <w:footnote w:type="continuationSeparator" w:id="0">
    <w:p w:rsidR="000C3BA0" w:rsidRDefault="000C3BA0" w:rsidP="0086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584815"/>
      <w:docPartObj>
        <w:docPartGallery w:val="Watermarks"/>
        <w:docPartUnique/>
      </w:docPartObj>
    </w:sdtPr>
    <w:sdtEndPr/>
    <w:sdtContent>
      <w:p w:rsidR="008657B8" w:rsidRDefault="000C3BA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52F"/>
    <w:multiLevelType w:val="hybridMultilevel"/>
    <w:tmpl w:val="72AEF110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A2DAA"/>
    <w:multiLevelType w:val="hybridMultilevel"/>
    <w:tmpl w:val="05C4A78C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160B2"/>
    <w:multiLevelType w:val="hybridMultilevel"/>
    <w:tmpl w:val="9F20217E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279E6"/>
    <w:multiLevelType w:val="hybridMultilevel"/>
    <w:tmpl w:val="0FFEF7D4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1784"/>
    <w:multiLevelType w:val="hybridMultilevel"/>
    <w:tmpl w:val="27624DB8"/>
    <w:lvl w:ilvl="0" w:tplc="451C91C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24287"/>
    <w:multiLevelType w:val="hybridMultilevel"/>
    <w:tmpl w:val="EDB03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5DFB"/>
    <w:multiLevelType w:val="hybridMultilevel"/>
    <w:tmpl w:val="6D4A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3138A"/>
    <w:multiLevelType w:val="hybridMultilevel"/>
    <w:tmpl w:val="7376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31A22"/>
    <w:multiLevelType w:val="hybridMultilevel"/>
    <w:tmpl w:val="9260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6AE7"/>
    <w:multiLevelType w:val="hybridMultilevel"/>
    <w:tmpl w:val="CA88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967F3"/>
    <w:multiLevelType w:val="hybridMultilevel"/>
    <w:tmpl w:val="0ADA8CC0"/>
    <w:lvl w:ilvl="0" w:tplc="BF5CD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66D2C"/>
    <w:multiLevelType w:val="hybridMultilevel"/>
    <w:tmpl w:val="FDD0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093B"/>
    <w:multiLevelType w:val="hybridMultilevel"/>
    <w:tmpl w:val="822EA090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C18CD"/>
    <w:multiLevelType w:val="hybridMultilevel"/>
    <w:tmpl w:val="68144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0E19F2"/>
    <w:multiLevelType w:val="hybridMultilevel"/>
    <w:tmpl w:val="409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14EC"/>
    <w:multiLevelType w:val="hybridMultilevel"/>
    <w:tmpl w:val="D7021240"/>
    <w:lvl w:ilvl="0" w:tplc="3D4E221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32DE5"/>
    <w:multiLevelType w:val="hybridMultilevel"/>
    <w:tmpl w:val="E44AB1C6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F47C0D"/>
    <w:multiLevelType w:val="hybridMultilevel"/>
    <w:tmpl w:val="8A8C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C3B9D"/>
    <w:multiLevelType w:val="hybridMultilevel"/>
    <w:tmpl w:val="5CB0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1835"/>
    <w:multiLevelType w:val="hybridMultilevel"/>
    <w:tmpl w:val="B96AC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3340A1"/>
    <w:multiLevelType w:val="hybridMultilevel"/>
    <w:tmpl w:val="2916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B76B9"/>
    <w:multiLevelType w:val="hybridMultilevel"/>
    <w:tmpl w:val="BF687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562E66"/>
    <w:multiLevelType w:val="multilevel"/>
    <w:tmpl w:val="68FE7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B4057"/>
    <w:multiLevelType w:val="hybridMultilevel"/>
    <w:tmpl w:val="2D34B34A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04BAF"/>
    <w:multiLevelType w:val="hybridMultilevel"/>
    <w:tmpl w:val="96CA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05759"/>
    <w:multiLevelType w:val="hybridMultilevel"/>
    <w:tmpl w:val="879E4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4"/>
  </w:num>
  <w:num w:numId="4">
    <w:abstractNumId w:val="18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10"/>
  </w:num>
  <w:num w:numId="12">
    <w:abstractNumId w:val="15"/>
  </w:num>
  <w:num w:numId="13">
    <w:abstractNumId w:val="19"/>
  </w:num>
  <w:num w:numId="14">
    <w:abstractNumId w:val="25"/>
  </w:num>
  <w:num w:numId="15">
    <w:abstractNumId w:val="16"/>
  </w:num>
  <w:num w:numId="16">
    <w:abstractNumId w:val="8"/>
  </w:num>
  <w:num w:numId="17">
    <w:abstractNumId w:val="1"/>
  </w:num>
  <w:num w:numId="18">
    <w:abstractNumId w:val="2"/>
  </w:num>
  <w:num w:numId="19">
    <w:abstractNumId w:val="9"/>
  </w:num>
  <w:num w:numId="20">
    <w:abstractNumId w:val="21"/>
  </w:num>
  <w:num w:numId="21">
    <w:abstractNumId w:val="20"/>
  </w:num>
  <w:num w:numId="22">
    <w:abstractNumId w:val="24"/>
  </w:num>
  <w:num w:numId="23">
    <w:abstractNumId w:val="17"/>
  </w:num>
  <w:num w:numId="24">
    <w:abstractNumId w:val="7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78"/>
    <w:rsid w:val="00003FF0"/>
    <w:rsid w:val="000318CE"/>
    <w:rsid w:val="0004038F"/>
    <w:rsid w:val="0004375B"/>
    <w:rsid w:val="000451A5"/>
    <w:rsid w:val="000453E3"/>
    <w:rsid w:val="00056B40"/>
    <w:rsid w:val="000608DD"/>
    <w:rsid w:val="000748E4"/>
    <w:rsid w:val="000C0D6B"/>
    <w:rsid w:val="000C3BA0"/>
    <w:rsid w:val="000D371B"/>
    <w:rsid w:val="000D5D90"/>
    <w:rsid w:val="000D6536"/>
    <w:rsid w:val="000E75DB"/>
    <w:rsid w:val="000F03D0"/>
    <w:rsid w:val="00126BD7"/>
    <w:rsid w:val="00142EC0"/>
    <w:rsid w:val="0015409A"/>
    <w:rsid w:val="00154BB8"/>
    <w:rsid w:val="001844F4"/>
    <w:rsid w:val="00196BDD"/>
    <w:rsid w:val="001B0C90"/>
    <w:rsid w:val="001D6F43"/>
    <w:rsid w:val="001D74B0"/>
    <w:rsid w:val="001F5840"/>
    <w:rsid w:val="002031F8"/>
    <w:rsid w:val="00203CCC"/>
    <w:rsid w:val="00205D72"/>
    <w:rsid w:val="002106B1"/>
    <w:rsid w:val="0022060D"/>
    <w:rsid w:val="002238DB"/>
    <w:rsid w:val="00225CF3"/>
    <w:rsid w:val="0023463D"/>
    <w:rsid w:val="00256941"/>
    <w:rsid w:val="00260307"/>
    <w:rsid w:val="00260C7A"/>
    <w:rsid w:val="002621F8"/>
    <w:rsid w:val="00267198"/>
    <w:rsid w:val="00276BCE"/>
    <w:rsid w:val="00296FC1"/>
    <w:rsid w:val="002A1082"/>
    <w:rsid w:val="002A5305"/>
    <w:rsid w:val="002B1C8B"/>
    <w:rsid w:val="002D0117"/>
    <w:rsid w:val="002E3767"/>
    <w:rsid w:val="002E4BC7"/>
    <w:rsid w:val="002E6F46"/>
    <w:rsid w:val="003023C3"/>
    <w:rsid w:val="00354822"/>
    <w:rsid w:val="00356AC0"/>
    <w:rsid w:val="0035769F"/>
    <w:rsid w:val="00367824"/>
    <w:rsid w:val="0038228B"/>
    <w:rsid w:val="00383FF0"/>
    <w:rsid w:val="003912AA"/>
    <w:rsid w:val="003A2A47"/>
    <w:rsid w:val="003C3182"/>
    <w:rsid w:val="003C7790"/>
    <w:rsid w:val="003D7B10"/>
    <w:rsid w:val="003E25D5"/>
    <w:rsid w:val="003E2A16"/>
    <w:rsid w:val="00421FCE"/>
    <w:rsid w:val="00447A23"/>
    <w:rsid w:val="004508CE"/>
    <w:rsid w:val="004517FE"/>
    <w:rsid w:val="0045230D"/>
    <w:rsid w:val="00474CCF"/>
    <w:rsid w:val="0048144E"/>
    <w:rsid w:val="004B535D"/>
    <w:rsid w:val="004D7300"/>
    <w:rsid w:val="004E0CE4"/>
    <w:rsid w:val="004E33C8"/>
    <w:rsid w:val="00527D4D"/>
    <w:rsid w:val="005368C2"/>
    <w:rsid w:val="00547D4E"/>
    <w:rsid w:val="005506C5"/>
    <w:rsid w:val="005548CC"/>
    <w:rsid w:val="0055750E"/>
    <w:rsid w:val="00570281"/>
    <w:rsid w:val="00574FF2"/>
    <w:rsid w:val="00577118"/>
    <w:rsid w:val="0058446F"/>
    <w:rsid w:val="005C4658"/>
    <w:rsid w:val="005D646A"/>
    <w:rsid w:val="005E519A"/>
    <w:rsid w:val="005F1316"/>
    <w:rsid w:val="005F1CE7"/>
    <w:rsid w:val="00614B28"/>
    <w:rsid w:val="00633719"/>
    <w:rsid w:val="006548BF"/>
    <w:rsid w:val="00667246"/>
    <w:rsid w:val="00687082"/>
    <w:rsid w:val="00690388"/>
    <w:rsid w:val="006A23E8"/>
    <w:rsid w:val="006B7161"/>
    <w:rsid w:val="006B78D9"/>
    <w:rsid w:val="006C260F"/>
    <w:rsid w:val="006D1F81"/>
    <w:rsid w:val="006D7719"/>
    <w:rsid w:val="006E74CA"/>
    <w:rsid w:val="006F292B"/>
    <w:rsid w:val="00706256"/>
    <w:rsid w:val="007340D4"/>
    <w:rsid w:val="00734530"/>
    <w:rsid w:val="007433DF"/>
    <w:rsid w:val="00744A04"/>
    <w:rsid w:val="00744A6D"/>
    <w:rsid w:val="007564DD"/>
    <w:rsid w:val="00756A01"/>
    <w:rsid w:val="0077236C"/>
    <w:rsid w:val="007742E8"/>
    <w:rsid w:val="00776E42"/>
    <w:rsid w:val="0078089A"/>
    <w:rsid w:val="00793D97"/>
    <w:rsid w:val="00797AE2"/>
    <w:rsid w:val="007A3A37"/>
    <w:rsid w:val="007A699D"/>
    <w:rsid w:val="007B29B0"/>
    <w:rsid w:val="007B56CC"/>
    <w:rsid w:val="007C5018"/>
    <w:rsid w:val="007C7810"/>
    <w:rsid w:val="007D227F"/>
    <w:rsid w:val="007D64AF"/>
    <w:rsid w:val="007E00E9"/>
    <w:rsid w:val="007F669F"/>
    <w:rsid w:val="00811A2B"/>
    <w:rsid w:val="008274F5"/>
    <w:rsid w:val="008328DD"/>
    <w:rsid w:val="00836DB0"/>
    <w:rsid w:val="008657B8"/>
    <w:rsid w:val="00876EC9"/>
    <w:rsid w:val="008829D0"/>
    <w:rsid w:val="00883139"/>
    <w:rsid w:val="0088587A"/>
    <w:rsid w:val="008A0B13"/>
    <w:rsid w:val="008B5094"/>
    <w:rsid w:val="008B65C5"/>
    <w:rsid w:val="008C6F82"/>
    <w:rsid w:val="008D0EB5"/>
    <w:rsid w:val="008D3AE7"/>
    <w:rsid w:val="008E1289"/>
    <w:rsid w:val="008E46A9"/>
    <w:rsid w:val="008F1A7A"/>
    <w:rsid w:val="0090564F"/>
    <w:rsid w:val="00921223"/>
    <w:rsid w:val="00926F24"/>
    <w:rsid w:val="0093303F"/>
    <w:rsid w:val="0093644E"/>
    <w:rsid w:val="009520C4"/>
    <w:rsid w:val="00955BED"/>
    <w:rsid w:val="00965E74"/>
    <w:rsid w:val="00970070"/>
    <w:rsid w:val="00982D19"/>
    <w:rsid w:val="009831A0"/>
    <w:rsid w:val="00986651"/>
    <w:rsid w:val="0099457C"/>
    <w:rsid w:val="0099467B"/>
    <w:rsid w:val="009B16CC"/>
    <w:rsid w:val="009C3A4C"/>
    <w:rsid w:val="009C611F"/>
    <w:rsid w:val="009D4740"/>
    <w:rsid w:val="009D4ECC"/>
    <w:rsid w:val="009D678C"/>
    <w:rsid w:val="009E54A6"/>
    <w:rsid w:val="00A21B87"/>
    <w:rsid w:val="00A24E71"/>
    <w:rsid w:val="00A36385"/>
    <w:rsid w:val="00A479D4"/>
    <w:rsid w:val="00A52868"/>
    <w:rsid w:val="00A54EB7"/>
    <w:rsid w:val="00A85F56"/>
    <w:rsid w:val="00A972BE"/>
    <w:rsid w:val="00AC4E87"/>
    <w:rsid w:val="00AC6375"/>
    <w:rsid w:val="00AE03E0"/>
    <w:rsid w:val="00AE60B7"/>
    <w:rsid w:val="00B05EE8"/>
    <w:rsid w:val="00B41F79"/>
    <w:rsid w:val="00B56778"/>
    <w:rsid w:val="00B5746C"/>
    <w:rsid w:val="00B6136B"/>
    <w:rsid w:val="00B62792"/>
    <w:rsid w:val="00B639E3"/>
    <w:rsid w:val="00B670A5"/>
    <w:rsid w:val="00B67524"/>
    <w:rsid w:val="00B8111A"/>
    <w:rsid w:val="00B82814"/>
    <w:rsid w:val="00B84B23"/>
    <w:rsid w:val="00B90BE8"/>
    <w:rsid w:val="00BA7A80"/>
    <w:rsid w:val="00BC21A0"/>
    <w:rsid w:val="00BD2680"/>
    <w:rsid w:val="00BE76C4"/>
    <w:rsid w:val="00BF4D8D"/>
    <w:rsid w:val="00C21499"/>
    <w:rsid w:val="00C31D47"/>
    <w:rsid w:val="00C523D8"/>
    <w:rsid w:val="00C542EC"/>
    <w:rsid w:val="00C613BB"/>
    <w:rsid w:val="00C66136"/>
    <w:rsid w:val="00C716FA"/>
    <w:rsid w:val="00C74462"/>
    <w:rsid w:val="00C74D6C"/>
    <w:rsid w:val="00C763F4"/>
    <w:rsid w:val="00C93FB8"/>
    <w:rsid w:val="00C95C89"/>
    <w:rsid w:val="00CA3354"/>
    <w:rsid w:val="00CA4A16"/>
    <w:rsid w:val="00CA598F"/>
    <w:rsid w:val="00CC16C0"/>
    <w:rsid w:val="00CC1D38"/>
    <w:rsid w:val="00CE1579"/>
    <w:rsid w:val="00D11C69"/>
    <w:rsid w:val="00D25ED1"/>
    <w:rsid w:val="00D377CE"/>
    <w:rsid w:val="00D50800"/>
    <w:rsid w:val="00D60968"/>
    <w:rsid w:val="00D937DF"/>
    <w:rsid w:val="00DB0A37"/>
    <w:rsid w:val="00DE20CD"/>
    <w:rsid w:val="00DF7347"/>
    <w:rsid w:val="00E03985"/>
    <w:rsid w:val="00E0453D"/>
    <w:rsid w:val="00E04EBA"/>
    <w:rsid w:val="00E22617"/>
    <w:rsid w:val="00E25FB5"/>
    <w:rsid w:val="00E31827"/>
    <w:rsid w:val="00E41815"/>
    <w:rsid w:val="00E53A0D"/>
    <w:rsid w:val="00E579BA"/>
    <w:rsid w:val="00E66B1A"/>
    <w:rsid w:val="00E71C7B"/>
    <w:rsid w:val="00E805BB"/>
    <w:rsid w:val="00E81A48"/>
    <w:rsid w:val="00E85F1C"/>
    <w:rsid w:val="00EA0857"/>
    <w:rsid w:val="00EA32D0"/>
    <w:rsid w:val="00F00741"/>
    <w:rsid w:val="00F14418"/>
    <w:rsid w:val="00F21C93"/>
    <w:rsid w:val="00F248E1"/>
    <w:rsid w:val="00F340E2"/>
    <w:rsid w:val="00F51B79"/>
    <w:rsid w:val="00F51E25"/>
    <w:rsid w:val="00F55EDD"/>
    <w:rsid w:val="00F57B0F"/>
    <w:rsid w:val="00F641F1"/>
    <w:rsid w:val="00F85D5B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077EE4"/>
  <w15:chartTrackingRefBased/>
  <w15:docId w15:val="{64D36475-C4CB-424B-8563-1BC0930F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B8"/>
  </w:style>
  <w:style w:type="paragraph" w:styleId="Footer">
    <w:name w:val="footer"/>
    <w:basedOn w:val="Normal"/>
    <w:link w:val="FooterChar"/>
    <w:uiPriority w:val="99"/>
    <w:unhideWhenUsed/>
    <w:rsid w:val="0086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B8"/>
  </w:style>
  <w:style w:type="paragraph" w:styleId="ListParagraph">
    <w:name w:val="List Paragraph"/>
    <w:basedOn w:val="Normal"/>
    <w:uiPriority w:val="34"/>
    <w:qFormat/>
    <w:rsid w:val="00203CCC"/>
    <w:pPr>
      <w:ind w:left="720"/>
      <w:contextualSpacing/>
    </w:pPr>
  </w:style>
  <w:style w:type="paragraph" w:customStyle="1" w:styleId="Default">
    <w:name w:val="Default"/>
    <w:rsid w:val="004E0C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1D55.28AA70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4915-89E5-4605-A1CC-96ED95FA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Moser</dc:creator>
  <cp:keywords/>
  <dc:description/>
  <cp:lastModifiedBy>Gary Moser</cp:lastModifiedBy>
  <cp:revision>19</cp:revision>
  <dcterms:created xsi:type="dcterms:W3CDTF">2017-01-17T18:21:00Z</dcterms:created>
  <dcterms:modified xsi:type="dcterms:W3CDTF">2017-01-17T22:37:00Z</dcterms:modified>
</cp:coreProperties>
</file>