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i w:val="1"/>
          <w:iCs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  <w:t xml:space="preserve"> Committee Charge updates:</w:t>
      </w:r>
    </w:p>
    <w:p w:rsidR="00000000" w:rsidDel="00000000" w:rsidP="00000000" w:rsidRDefault="00000000" w:rsidRPr="00000000" w14:paraId="00000003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gxgwalcd4x9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</w:t>
      </w:r>
    </w:p>
    <w:p w:rsidR="00000000" w:rsidDel="00000000" w:rsidP="00000000" w:rsidRDefault="00000000" w:rsidRPr="00000000" w14:paraId="00000006">
      <w:pPr>
        <w:pStyle w:val="Heading1"/>
        <w:rPr>
          <w:b w:val="0"/>
          <w:bCs w:val="0"/>
        </w:rPr>
      </w:pPr>
      <w:bookmarkStart w:colFirst="0" w:colLast="0" w:name="_t168ybq6q2bk" w:id="3"/>
      <w:bookmarkEnd w:id="3"/>
      <w:r w:rsidDel="00000000" w:rsidR="00000000" w:rsidRPr="00000000">
        <w:rPr>
          <w:b w:val="0"/>
          <w:bCs w:val="0"/>
          <w:rtl w:val="0"/>
        </w:rPr>
        <w:t xml:space="preserve">Updates</w:t>
      </w:r>
    </w:p>
    <w:p w:rsidR="00000000" w:rsidDel="00000000" w:rsidP="00000000" w:rsidRDefault="00000000" w:rsidRPr="00000000" w14:paraId="00000007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i093dh4lvi1m" w:id="4"/>
      <w:bookmarkEnd w:id="4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1"/>
        <w:rPr/>
      </w:pPr>
      <w:bookmarkStart w:colFirst="0" w:colLast="0" w:name="_nsjfdib6tmj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Style w:val="Heading1"/>
        <w:rPr/>
      </w:pPr>
      <w:bookmarkStart w:colFirst="0" w:colLast="0" w:name="_b7hlet1o799e" w:id="6"/>
      <w:bookmarkEnd w:id="6"/>
      <w:r w:rsidDel="00000000" w:rsidR="00000000" w:rsidRPr="00000000">
        <w:rPr>
          <w:rtl w:val="0"/>
        </w:rPr>
        <w:t xml:space="preserve">Review &amp; Update Emergency Response Procedures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bCs w:val="1"/>
          <w:rtl w:val="0"/>
        </w:rPr>
        <w:t xml:space="preserve"> (Joe Grubbs)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Update</w:t>
      </w:r>
    </w:p>
    <w:p w:rsidR="00000000" w:rsidDel="00000000" w:rsidP="00000000" w:rsidRDefault="00000000" w:rsidRPr="00000000" w14:paraId="00000016">
      <w:pPr>
        <w:pStyle w:val="Heading1"/>
        <w:ind w:left="0" w:firstLine="0"/>
        <w:rPr/>
      </w:pPr>
      <w:bookmarkStart w:colFirst="0" w:colLast="0" w:name="_zdksiplt8pb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1"/>
        <w:pageBreakBefore w:val="0"/>
        <w:rPr/>
      </w:pPr>
      <w:bookmarkStart w:colFirst="0" w:colLast="0" w:name="_jik8vg5urcqx" w:id="8"/>
      <w:bookmarkEnd w:id="8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</w:t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1C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 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(Leticia Cabrera-Mendoza)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(Joseph Grubbs) </w:t>
      </w:r>
    </w:p>
    <w:p w:rsidR="00000000" w:rsidDel="00000000" w:rsidP="00000000" w:rsidRDefault="00000000" w:rsidRPr="00000000" w14:paraId="00000022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Student Life (Nicole Alvarez)</w:t>
      </w:r>
    </w:p>
    <w:p w:rsidR="00000000" w:rsidDel="00000000" w:rsidP="00000000" w:rsidRDefault="00000000" w:rsidRPr="00000000" w14:paraId="00000026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Risk Management 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Athletics (Keith Ford)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4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5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C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D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E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pStyle w:val="Title"/>
      <w:pageBreakBefore w:val="0"/>
      <w:jc w:val="right"/>
      <w:rPr/>
    </w:pPr>
    <w:bookmarkStart w:colFirst="0" w:colLast="0" w:name="_lu9xnz7cms7w" w:id="9"/>
    <w:bookmarkEnd w:id="9"/>
    <w:r w:rsidDel="00000000" w:rsidR="00000000" w:rsidRPr="00000000">
      <w:rPr>
        <w:sz w:val="28"/>
        <w:szCs w:val="28"/>
        <w:rtl w:val="0"/>
      </w:rPr>
      <w:t xml:space="preserve">Safety Advisory Committee Agenda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10"/>
    <w:bookmarkEnd w:id="10"/>
    <w:r w:rsidDel="00000000" w:rsidR="00000000" w:rsidRPr="00000000">
      <w:rPr>
        <w:sz w:val="20"/>
        <w:szCs w:val="20"/>
        <w:rtl w:val="0"/>
      </w:rPr>
      <w:t xml:space="preserve">01/14/2026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1"/>
    <w:bookmarkEnd w:id="1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8">
    <w:pPr>
      <w:pStyle w:val="Title"/>
      <w:pageBreakBefore w:val="0"/>
      <w:rPr/>
    </w:pPr>
    <w:bookmarkStart w:colFirst="0" w:colLast="0" w:name="_753mejn9d9gq" w:id="12"/>
    <w:bookmarkEnd w:id="12"/>
    <w:r w:rsidDel="00000000" w:rsidR="00000000" w:rsidRPr="00000000">
      <w:rPr>
        <w:rtl w:val="0"/>
      </w:rPr>
      <w:t xml:space="preserve">Safety Advisory Committee Agenda</w:t>
    </w:r>
  </w:p>
  <w:p w:rsidR="00000000" w:rsidDel="00000000" w:rsidP="00000000" w:rsidRDefault="00000000" w:rsidRPr="00000000" w14:paraId="00000039">
    <w:pPr>
      <w:pStyle w:val="Subtitle"/>
      <w:pageBreakBefore w:val="0"/>
      <w:rPr/>
    </w:pPr>
    <w:bookmarkStart w:colFirst="0" w:colLast="0" w:name="_cyjuu0fh1a7d" w:id="13"/>
    <w:bookmarkEnd w:id="13"/>
    <w:r w:rsidDel="00000000" w:rsidR="00000000" w:rsidRPr="00000000">
      <w:rPr>
        <w:rtl w:val="0"/>
      </w:rPr>
      <w:t xml:space="preserve">01/14/2026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iCs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