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i w:val="1"/>
        </w:rPr>
      </w:pPr>
      <w:r w:rsidDel="00000000" w:rsidR="00000000" w:rsidRPr="00000000">
        <w:rPr>
          <w:rtl w:val="0"/>
        </w:rPr>
      </w:r>
    </w:p>
    <w:p w:rsidR="00000000" w:rsidDel="00000000" w:rsidP="00000000" w:rsidRDefault="00000000" w:rsidRPr="00000000" w14:paraId="00000002">
      <w:pPr>
        <w:pStyle w:val="Heading1"/>
        <w:rPr/>
      </w:pPr>
      <w:bookmarkStart w:colFirst="0" w:colLast="0" w:name="_rlfd62j4bql1" w:id="0"/>
      <w:bookmarkEnd w:id="0"/>
      <w:r w:rsidDel="00000000" w:rsidR="00000000" w:rsidRPr="00000000">
        <w:rPr>
          <w:rtl w:val="0"/>
        </w:rPr>
        <w:t xml:space="preserve">Campus Bollard/Gates</w:t>
      </w:r>
    </w:p>
    <w:p w:rsidR="00000000" w:rsidDel="00000000" w:rsidP="00000000" w:rsidRDefault="00000000" w:rsidRPr="00000000" w14:paraId="00000003">
      <w:pPr>
        <w:pStyle w:val="Heading1"/>
        <w:rPr>
          <w:b w:val="0"/>
        </w:rPr>
      </w:pPr>
      <w:bookmarkStart w:colFirst="0" w:colLast="0" w:name="_t168ybq6q2bk" w:id="1"/>
      <w:bookmarkEnd w:id="1"/>
      <w:r w:rsidDel="00000000" w:rsidR="00000000" w:rsidRPr="00000000">
        <w:rPr>
          <w:b w:val="0"/>
          <w:rtl w:val="0"/>
        </w:rPr>
        <w:t xml:space="preserve">Received a bid for our welding lab to build gates on all exterior campus entrances except Red and white way and two entrances/exits from P7 to university ave. Due to pending construction. Calvin yu has the Bid and is working with Marcos Rodriguez to move forward. </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pStyle w:val="Heading1"/>
        <w:rPr/>
      </w:pPr>
      <w:bookmarkStart w:colFirst="0" w:colLast="0" w:name="_i093dh4lvi1m" w:id="2"/>
      <w:bookmarkEnd w:id="2"/>
      <w:r w:rsidDel="00000000" w:rsidR="00000000" w:rsidRPr="00000000">
        <w:rPr>
          <w:rtl w:val="0"/>
        </w:rPr>
        <w:t xml:space="preserve">Clery Compliance</w:t>
      </w:r>
    </w:p>
    <w:p w:rsidR="00000000" w:rsidDel="00000000" w:rsidP="00000000" w:rsidRDefault="00000000" w:rsidRPr="00000000" w14:paraId="00000006">
      <w:pPr>
        <w:rPr/>
      </w:pPr>
      <w:r w:rsidDel="00000000" w:rsidR="00000000" w:rsidRPr="00000000">
        <w:rPr>
          <w:rtl w:val="0"/>
        </w:rPr>
        <w:t xml:space="preserve">The annual security report is being worked on. We have stats Back from our local law enforcement partners and are comparing those with internal stats. June 1st is still our target date for completion.</w:t>
      </w:r>
      <w:r w:rsidDel="00000000" w:rsidR="00000000" w:rsidRPr="00000000">
        <w:rPr>
          <w:rtl w:val="0"/>
        </w:rPr>
      </w:r>
    </w:p>
    <w:p w:rsidR="00000000" w:rsidDel="00000000" w:rsidP="00000000" w:rsidRDefault="00000000" w:rsidRPr="00000000" w14:paraId="00000007">
      <w:pPr>
        <w:pStyle w:val="Heading1"/>
        <w:rPr/>
      </w:pPr>
      <w:bookmarkStart w:colFirst="0" w:colLast="0" w:name="_nsjfdib6tmje" w:id="3"/>
      <w:bookmarkEnd w:id="3"/>
      <w:r w:rsidDel="00000000" w:rsidR="00000000" w:rsidRPr="00000000">
        <w:rPr>
          <w:rtl w:val="0"/>
        </w:rPr>
      </w:r>
    </w:p>
    <w:p w:rsidR="00000000" w:rsidDel="00000000" w:rsidP="00000000" w:rsidRDefault="00000000" w:rsidRPr="00000000" w14:paraId="00000008">
      <w:pPr>
        <w:pStyle w:val="Heading1"/>
        <w:rPr/>
      </w:pPr>
      <w:bookmarkStart w:colFirst="0" w:colLast="0" w:name="_b7hlet1o799e" w:id="4"/>
      <w:bookmarkEnd w:id="4"/>
      <w:r w:rsidDel="00000000" w:rsidR="00000000" w:rsidRPr="00000000">
        <w:rPr>
          <w:rtl w:val="0"/>
        </w:rPr>
        <w:t xml:space="preserve">Review &amp; Update Emergency Response Procedures </w:t>
      </w: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Feedback from last weeks training has been positive. We have heard things like people feel like they know what to do in the event of an emergency and feel safer on campus. Next steps are an exercise in Delano on May 21st, then back on main campus with students here during summer session. Will also be working with the DO and SW on planning exercises with them. </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pStyle w:val="Heading1"/>
        <w:rPr/>
      </w:pPr>
      <w:bookmarkStart w:colFirst="0" w:colLast="0" w:name="_y2n3y1jh0t5w" w:id="5"/>
      <w:bookmarkEnd w:id="5"/>
      <w:r w:rsidDel="00000000" w:rsidR="00000000" w:rsidRPr="00000000">
        <w:rPr>
          <w:rtl w:val="0"/>
        </w:rPr>
        <w:t xml:space="preserve">Safety Training &amp; Handling Chemicals (Christian Hootman)</w:t>
      </w:r>
    </w:p>
    <w:p w:rsidR="00000000" w:rsidDel="00000000" w:rsidP="00000000" w:rsidRDefault="00000000" w:rsidRPr="00000000" w14:paraId="0000000C">
      <w:pPr>
        <w:ind w:left="0" w:firstLine="0"/>
        <w:rPr/>
      </w:pPr>
      <w:r w:rsidDel="00000000" w:rsidR="00000000" w:rsidRPr="00000000">
        <w:rPr>
          <w:rtl w:val="0"/>
        </w:rPr>
        <w:t xml:space="preserve">Not present </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Reporting Safety Concerns &amp; Feedback</w:t>
      </w:r>
    </w:p>
    <w:p w:rsidR="00000000" w:rsidDel="00000000" w:rsidP="00000000" w:rsidRDefault="00000000" w:rsidRPr="00000000" w14:paraId="0000000F">
      <w:pPr>
        <w:rPr/>
      </w:pPr>
      <w:r w:rsidDel="00000000" w:rsidR="00000000" w:rsidRPr="00000000">
        <w:rPr>
          <w:rtl w:val="0"/>
        </w:rPr>
        <w:t xml:space="preserve">Nothing new to report. Receiving some and they are typically responded to the same day.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sz w:val="24"/>
          <w:szCs w:val="24"/>
          <w:rtl w:val="0"/>
        </w:rPr>
        <w:t xml:space="preserve">BC DCS PD</w:t>
      </w:r>
      <w:r w:rsidDel="00000000" w:rsidR="00000000" w:rsidRPr="00000000">
        <w:rPr>
          <w:b w:val="1"/>
          <w:rtl w:val="0"/>
        </w:rPr>
        <w:t xml:space="preserve"> (Joe Grubbs)</w:t>
      </w:r>
    </w:p>
    <w:p w:rsidR="00000000" w:rsidDel="00000000" w:rsidP="00000000" w:rsidRDefault="00000000" w:rsidRPr="00000000" w14:paraId="00000012">
      <w:pPr>
        <w:rPr/>
      </w:pPr>
      <w:r w:rsidDel="00000000" w:rsidR="00000000" w:rsidRPr="00000000">
        <w:rPr>
          <w:rtl w:val="0"/>
        </w:rPr>
        <w:t xml:space="preserve">Carlos Rios gave an update:We are negotiating with an outside consultant to conduct a study to assess the need for sworn officers at BC. We have a bid for the project that has been shared with Calvin Yu, awaiting next steps.</w:t>
      </w:r>
    </w:p>
    <w:p w:rsidR="00000000" w:rsidDel="00000000" w:rsidP="00000000" w:rsidRDefault="00000000" w:rsidRPr="00000000" w14:paraId="00000013">
      <w:pPr>
        <w:pStyle w:val="Heading1"/>
        <w:ind w:left="0" w:firstLine="0"/>
        <w:rPr/>
      </w:pPr>
      <w:bookmarkStart w:colFirst="0" w:colLast="0" w:name="_zdksiplt8pby" w:id="6"/>
      <w:bookmarkEnd w:id="6"/>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pStyle w:val="Heading1"/>
        <w:pageBreakBefore w:val="0"/>
        <w:rPr/>
      </w:pPr>
      <w:bookmarkStart w:colFirst="0" w:colLast="0" w:name="_jik8vg5urcqx" w:id="7"/>
      <w:bookmarkEnd w:id="7"/>
      <w:r w:rsidDel="00000000" w:rsidR="00000000" w:rsidRPr="00000000">
        <w:rPr>
          <w:rtl w:val="0"/>
        </w:rPr>
        <w:t xml:space="preserve">Roundtable Updates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M&amp;O (Marco Rodriguez) </w:t>
      </w:r>
    </w:p>
    <w:p w:rsidR="00000000" w:rsidDel="00000000" w:rsidP="00000000" w:rsidRDefault="00000000" w:rsidRPr="00000000" w14:paraId="00000018">
      <w:pPr>
        <w:pageBreakBefore w:val="0"/>
        <w:rPr/>
      </w:pPr>
      <w:r w:rsidDel="00000000" w:rsidR="00000000" w:rsidRPr="00000000">
        <w:rPr>
          <w:rtl w:val="0"/>
        </w:rPr>
        <w:t xml:space="preserve">Not present</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HR (Gina Duran) </w:t>
      </w:r>
    </w:p>
    <w:p w:rsidR="00000000" w:rsidDel="00000000" w:rsidP="00000000" w:rsidRDefault="00000000" w:rsidRPr="00000000" w14:paraId="0000001B">
      <w:pPr>
        <w:pageBreakBefore w:val="0"/>
        <w:rPr/>
      </w:pPr>
      <w:r w:rsidDel="00000000" w:rsidR="00000000" w:rsidRPr="00000000">
        <w:rPr>
          <w:rtl w:val="0"/>
        </w:rPr>
        <w:t xml:space="preserve">Not present</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Food Services (Fidel Cabuena) </w:t>
      </w:r>
    </w:p>
    <w:p w:rsidR="00000000" w:rsidDel="00000000" w:rsidP="00000000" w:rsidRDefault="00000000" w:rsidRPr="00000000" w14:paraId="0000001E">
      <w:pPr>
        <w:pageBreakBefore w:val="0"/>
        <w:rPr/>
      </w:pPr>
      <w:r w:rsidDel="00000000" w:rsidR="00000000" w:rsidRPr="00000000">
        <w:rPr>
          <w:rtl w:val="0"/>
        </w:rPr>
        <w:t xml:space="preserve">Slip and fall have resolved and put heavier mats. </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ind w:left="0" w:firstLine="0"/>
        <w:rPr/>
      </w:pPr>
      <w:r w:rsidDel="00000000" w:rsidR="00000000" w:rsidRPr="00000000">
        <w:rPr>
          <w:rtl w:val="0"/>
        </w:rPr>
        <w:t xml:space="preserve">CDC (Leticia Cabrera-Mendoza)</w:t>
      </w:r>
    </w:p>
    <w:p w:rsidR="00000000" w:rsidDel="00000000" w:rsidP="00000000" w:rsidRDefault="00000000" w:rsidRPr="00000000" w14:paraId="00000021">
      <w:pPr>
        <w:pageBreakBefore w:val="0"/>
        <w:ind w:left="0" w:firstLine="0"/>
        <w:rPr/>
      </w:pPr>
      <w:r w:rsidDel="00000000" w:rsidR="00000000" w:rsidRPr="00000000">
        <w:rPr>
          <w:rtl w:val="0"/>
        </w:rPr>
        <w:t xml:space="preserve">Rosie guest parking is working</w:t>
      </w:r>
    </w:p>
    <w:p w:rsidR="00000000" w:rsidDel="00000000" w:rsidP="00000000" w:rsidRDefault="00000000" w:rsidRPr="00000000" w14:paraId="00000022">
      <w:pPr>
        <w:pageBreakBefore w:val="0"/>
        <w:ind w:left="0" w:firstLine="0"/>
        <w:rPr/>
      </w:pPr>
      <w:r w:rsidDel="00000000" w:rsidR="00000000" w:rsidRPr="00000000">
        <w:rPr>
          <w:rtl w:val="0"/>
        </w:rPr>
        <w:t xml:space="preserve">Active shooter training for children and parents</w:t>
      </w:r>
    </w:p>
    <w:p w:rsidR="00000000" w:rsidDel="00000000" w:rsidP="00000000" w:rsidRDefault="00000000" w:rsidRPr="00000000" w14:paraId="00000023">
      <w:pPr>
        <w:pageBreakBefore w:val="0"/>
        <w:ind w:left="0" w:firstLine="0"/>
        <w:rPr/>
      </w:pPr>
      <w:r w:rsidDel="00000000" w:rsidR="00000000" w:rsidRPr="00000000">
        <w:rPr>
          <w:rtl w:val="0"/>
        </w:rPr>
      </w:r>
    </w:p>
    <w:p w:rsidR="00000000" w:rsidDel="00000000" w:rsidP="00000000" w:rsidRDefault="00000000" w:rsidRPr="00000000" w14:paraId="00000024">
      <w:pPr>
        <w:pageBreakBefore w:val="0"/>
        <w:ind w:left="0" w:firstLine="0"/>
        <w:rPr/>
      </w:pPr>
      <w:r w:rsidDel="00000000" w:rsidR="00000000" w:rsidRPr="00000000">
        <w:rPr>
          <w:rtl w:val="0"/>
        </w:rPr>
        <w:t xml:space="preserve">College Safety (Joseph Grubbs) </w:t>
      </w:r>
    </w:p>
    <w:p w:rsidR="00000000" w:rsidDel="00000000" w:rsidP="00000000" w:rsidRDefault="00000000" w:rsidRPr="00000000" w14:paraId="00000025">
      <w:pPr>
        <w:pageBreakBefore w:val="0"/>
        <w:ind w:left="0" w:firstLine="0"/>
        <w:rPr/>
      </w:pPr>
      <w:r w:rsidDel="00000000" w:rsidR="00000000" w:rsidRPr="00000000">
        <w:rPr>
          <w:rtl w:val="0"/>
        </w:rPr>
        <w:t xml:space="preserve">Carlos Rios gave updates above</w:t>
      </w:r>
    </w:p>
    <w:p w:rsidR="00000000" w:rsidDel="00000000" w:rsidP="00000000" w:rsidRDefault="00000000" w:rsidRPr="00000000" w14:paraId="00000026">
      <w:pPr>
        <w:pageBreakBefore w:val="0"/>
        <w:ind w:left="0" w:firstLine="0"/>
        <w:rPr/>
      </w:pPr>
      <w:r w:rsidDel="00000000" w:rsidR="00000000" w:rsidRPr="00000000">
        <w:rPr>
          <w:rtl w:val="0"/>
        </w:rPr>
        <w:t xml:space="preserve">Lights have been fixed at campus center</w:t>
      </w:r>
    </w:p>
    <w:p w:rsidR="00000000" w:rsidDel="00000000" w:rsidP="00000000" w:rsidRDefault="00000000" w:rsidRPr="00000000" w14:paraId="00000027">
      <w:pPr>
        <w:pageBreakBefore w:val="0"/>
        <w:ind w:left="0" w:firstLine="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Events (PJ DelGaudio)</w:t>
      </w:r>
    </w:p>
    <w:p w:rsidR="00000000" w:rsidDel="00000000" w:rsidP="00000000" w:rsidRDefault="00000000" w:rsidRPr="00000000" w14:paraId="00000029">
      <w:pPr>
        <w:pageBreakBefore w:val="0"/>
        <w:rPr/>
      </w:pPr>
      <w:r w:rsidDel="00000000" w:rsidR="00000000" w:rsidRPr="00000000">
        <w:rPr>
          <w:rtl w:val="0"/>
        </w:rPr>
        <w:t xml:space="preserve">Not present</w:t>
      </w:r>
    </w:p>
    <w:p w:rsidR="00000000" w:rsidDel="00000000" w:rsidP="00000000" w:rsidRDefault="00000000" w:rsidRPr="00000000" w14:paraId="0000002A">
      <w:pPr>
        <w:pageBreakBefore w:val="0"/>
        <w:rPr/>
      </w:pPr>
      <w:r w:rsidDel="00000000" w:rsidR="00000000" w:rsidRPr="00000000">
        <w:rPr>
          <w:rtl w:val="0"/>
        </w:rPr>
        <w:t xml:space="preserve"> </w:t>
      </w:r>
    </w:p>
    <w:p w:rsidR="00000000" w:rsidDel="00000000" w:rsidP="00000000" w:rsidRDefault="00000000" w:rsidRPr="00000000" w14:paraId="0000002B">
      <w:pPr>
        <w:pageBreakBefore w:val="0"/>
        <w:rPr/>
      </w:pPr>
      <w:r w:rsidDel="00000000" w:rsidR="00000000" w:rsidRPr="00000000">
        <w:rPr>
          <w:rtl w:val="0"/>
        </w:rPr>
        <w:t xml:space="preserve">Student Life (Nicole Alvarez)</w:t>
      </w:r>
    </w:p>
    <w:p w:rsidR="00000000" w:rsidDel="00000000" w:rsidP="00000000" w:rsidRDefault="00000000" w:rsidRPr="00000000" w14:paraId="0000002C">
      <w:pPr>
        <w:pageBreakBefore w:val="0"/>
        <w:rPr/>
      </w:pPr>
      <w:r w:rsidDel="00000000" w:rsidR="00000000" w:rsidRPr="00000000">
        <w:rPr>
          <w:rtl w:val="0"/>
        </w:rPr>
        <w:t xml:space="preserve">Lot of events for spring fling </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Risk Management (Christian Hootman)</w:t>
      </w:r>
    </w:p>
    <w:p w:rsidR="00000000" w:rsidDel="00000000" w:rsidP="00000000" w:rsidRDefault="00000000" w:rsidRPr="00000000" w14:paraId="0000002F">
      <w:pPr>
        <w:pageBreakBefore w:val="0"/>
        <w:rPr/>
      </w:pPr>
      <w:r w:rsidDel="00000000" w:rsidR="00000000" w:rsidRPr="00000000">
        <w:rPr>
          <w:rtl w:val="0"/>
        </w:rPr>
        <w:t xml:space="preserve">Not present </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Athletics (Keith Ford)</w:t>
      </w:r>
    </w:p>
    <w:p w:rsidR="00000000" w:rsidDel="00000000" w:rsidP="00000000" w:rsidRDefault="00000000" w:rsidRPr="00000000" w14:paraId="00000032">
      <w:pPr>
        <w:pageBreakBefore w:val="0"/>
        <w:rPr/>
      </w:pPr>
      <w:r w:rsidDel="00000000" w:rsidR="00000000" w:rsidRPr="00000000">
        <w:rPr>
          <w:rtl w:val="0"/>
        </w:rPr>
        <w:t xml:space="preserve">2 more weeks of athletic events</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Student Health (Charles Collom) </w:t>
      </w:r>
    </w:p>
    <w:p w:rsidR="00000000" w:rsidDel="00000000" w:rsidP="00000000" w:rsidRDefault="00000000" w:rsidRPr="00000000" w14:paraId="00000035">
      <w:pPr>
        <w:pageBreakBefore w:val="0"/>
        <w:rPr/>
      </w:pPr>
      <w:r w:rsidDel="00000000" w:rsidR="00000000" w:rsidRPr="00000000">
        <w:rPr>
          <w:rtl w:val="0"/>
        </w:rPr>
        <w:t xml:space="preserve">Not present</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Public Safety training (Derek Robinson) </w:t>
      </w:r>
    </w:p>
    <w:p w:rsidR="00000000" w:rsidDel="00000000" w:rsidP="00000000" w:rsidRDefault="00000000" w:rsidRPr="00000000" w14:paraId="00000038">
      <w:pPr>
        <w:pageBreakBefore w:val="0"/>
        <w:rPr/>
      </w:pPr>
      <w:r w:rsidDel="00000000" w:rsidR="00000000" w:rsidRPr="00000000">
        <w:rPr>
          <w:rtl w:val="0"/>
        </w:rPr>
        <w:t xml:space="preserve">Received a couple Trauma mannequins </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rPr>
        <w:color w:val="b7b7b7"/>
        <w:sz w:val="14"/>
        <w:szCs w:val="14"/>
      </w:rPr>
    </w:pPr>
    <w:r w:rsidDel="00000000" w:rsidR="00000000" w:rsidRPr="00000000">
      <w:rPr>
        <w:rtl w:val="0"/>
      </w:rPr>
    </w:r>
  </w:p>
  <w:p w:rsidR="00000000" w:rsidDel="00000000" w:rsidP="00000000" w:rsidRDefault="00000000" w:rsidRPr="00000000" w14:paraId="0000003E">
    <w:pPr>
      <w:pageBreakBefore w:val="0"/>
      <w:rPr>
        <w:color w:val="b7b7b7"/>
        <w:sz w:val="14"/>
        <w:szCs w:val="14"/>
      </w:rPr>
    </w:pPr>
    <w:r w:rsidDel="00000000" w:rsidR="00000000" w:rsidRPr="00000000">
      <w:rPr>
        <w:color w:val="b7b7b7"/>
        <w:sz w:val="14"/>
        <w:szCs w:val="14"/>
        <w:rtl w:val="0"/>
      </w:rPr>
      <w:t xml:space="preserve">Supporting documents can be found on the </w:t>
    </w:r>
    <w:hyperlink r:id="rId1">
      <w:r w:rsidDel="00000000" w:rsidR="00000000" w:rsidRPr="00000000">
        <w:rPr>
          <w:color w:val="1155cc"/>
          <w:sz w:val="14"/>
          <w:szCs w:val="14"/>
          <w:u w:val="single"/>
          <w:rtl w:val="0"/>
        </w:rPr>
        <w:t xml:space="preserve">Safety Advisory Committee webpage</w:t>
      </w:r>
    </w:hyperlink>
    <w:r w:rsidDel="00000000" w:rsidR="00000000" w:rsidRPr="00000000">
      <w:rPr>
        <w:color w:val="b7b7b7"/>
        <w:sz w:val="14"/>
        <w:szCs w:val="14"/>
        <w:rtl w:val="0"/>
      </w:rPr>
      <w:t xml:space="preserve">.</w:t>
    </w:r>
  </w:p>
  <w:p w:rsidR="00000000" w:rsidDel="00000000" w:rsidP="00000000" w:rsidRDefault="00000000" w:rsidRPr="00000000" w14:paraId="0000003F">
    <w:pPr>
      <w:pageBreakBefore w:val="0"/>
      <w:rPr>
        <w:color w:val="b7b7b7"/>
        <w:sz w:val="14"/>
        <w:szCs w:val="14"/>
      </w:rPr>
    </w:pPr>
    <w:r w:rsidDel="00000000" w:rsidR="00000000" w:rsidRPr="00000000">
      <w:rPr>
        <w:color w:val="b7b7b7"/>
        <w:sz w:val="14"/>
        <w:szCs w:val="14"/>
        <w:rtl w:val="0"/>
      </w:rPr>
      <w:t xml:space="preserve">Action items are in </w:t>
    </w:r>
    <w:r w:rsidDel="00000000" w:rsidR="00000000" w:rsidRPr="00000000">
      <w:rPr>
        <w:color w:val="cc0000"/>
        <w:sz w:val="14"/>
        <w:szCs w:val="14"/>
        <w:rtl w:val="0"/>
      </w:rPr>
      <w:t xml:space="preserve">RED</w:t>
    </w:r>
    <w:r w:rsidDel="00000000" w:rsidR="00000000" w:rsidRPr="00000000">
      <w:rPr>
        <w:color w:val="b7b7b7"/>
        <w:sz w:val="14"/>
        <w:szCs w:val="14"/>
        <w:rtl w:val="0"/>
      </w:rPr>
      <w:t xml:space="preserve">.</w:t>
    </w:r>
  </w:p>
  <w:p w:rsidR="00000000" w:rsidDel="00000000" w:rsidP="00000000" w:rsidRDefault="00000000" w:rsidRPr="00000000" w14:paraId="00000040">
    <w:pPr>
      <w:rPr>
        <w:color w:val="b7b7b7"/>
        <w:sz w:val="14"/>
        <w:szCs w:val="14"/>
      </w:rPr>
    </w:pPr>
    <w:r w:rsidDel="00000000" w:rsidR="00000000" w:rsidRPr="00000000">
      <w:rPr>
        <w:color w:val="b7b7b7"/>
        <w:sz w:val="14"/>
        <w:szCs w:val="14"/>
        <w:rtl w:val="0"/>
      </w:rPr>
      <w:t xml:space="preserve">Remaining Meetings: 02/08, 03/08, 04/12, 05/10</w:t>
    </w:r>
    <w:r w:rsidDel="00000000" w:rsidR="00000000" w:rsidRPr="00000000">
      <w:rPr>
        <w:rtl w:val="0"/>
      </w:rPr>
    </w:r>
  </w:p>
  <w:p w:rsidR="00000000" w:rsidDel="00000000" w:rsidP="00000000" w:rsidRDefault="00000000" w:rsidRPr="00000000" w14:paraId="00000041">
    <w:pPr>
      <w:pageBreakBefore w:val="0"/>
      <w:jc w:val="right"/>
      <w:rPr>
        <w:color w:val="b7b7b7"/>
        <w:sz w:val="14"/>
        <w:szCs w:val="14"/>
      </w:rPr>
    </w:pPr>
    <w:r w:rsidDel="00000000" w:rsidR="00000000" w:rsidRPr="00000000">
      <w:rPr>
        <w:color w:val="b7b7b7"/>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rPr>
        <w:color w:val="b7b7b7"/>
        <w:sz w:val="14"/>
        <w:szCs w:val="14"/>
      </w:rPr>
    </w:pPr>
    <w:r w:rsidDel="00000000" w:rsidR="00000000" w:rsidRPr="00000000">
      <w:rPr>
        <w:rtl w:val="0"/>
      </w:rPr>
    </w:r>
  </w:p>
  <w:p w:rsidR="00000000" w:rsidDel="00000000" w:rsidP="00000000" w:rsidRDefault="00000000" w:rsidRPr="00000000" w14:paraId="00000046">
    <w:pPr>
      <w:pageBreakBefore w:val="0"/>
      <w:rPr>
        <w:color w:val="b7b7b7"/>
        <w:sz w:val="14"/>
        <w:szCs w:val="14"/>
      </w:rPr>
    </w:pPr>
    <w:r w:rsidDel="00000000" w:rsidR="00000000" w:rsidRPr="00000000">
      <w:rPr>
        <w:color w:val="b7b7b7"/>
        <w:sz w:val="14"/>
        <w:szCs w:val="14"/>
        <w:rtl w:val="0"/>
      </w:rPr>
      <w:t xml:space="preserve">Supporting documents can be found on the </w:t>
    </w:r>
    <w:hyperlink r:id="rId1">
      <w:r w:rsidDel="00000000" w:rsidR="00000000" w:rsidRPr="00000000">
        <w:rPr>
          <w:color w:val="1155cc"/>
          <w:sz w:val="14"/>
          <w:szCs w:val="14"/>
          <w:u w:val="single"/>
          <w:rtl w:val="0"/>
        </w:rPr>
        <w:t xml:space="preserve">Safety Advisory Committee webpage</w:t>
      </w:r>
    </w:hyperlink>
    <w:r w:rsidDel="00000000" w:rsidR="00000000" w:rsidRPr="00000000">
      <w:rPr>
        <w:color w:val="b7b7b7"/>
        <w:sz w:val="14"/>
        <w:szCs w:val="14"/>
        <w:rtl w:val="0"/>
      </w:rPr>
      <w:t xml:space="preserve">.</w:t>
    </w:r>
  </w:p>
  <w:p w:rsidR="00000000" w:rsidDel="00000000" w:rsidP="00000000" w:rsidRDefault="00000000" w:rsidRPr="00000000" w14:paraId="00000047">
    <w:pPr>
      <w:pageBreakBefore w:val="0"/>
      <w:rPr>
        <w:color w:val="b7b7b7"/>
        <w:sz w:val="14"/>
        <w:szCs w:val="14"/>
      </w:rPr>
    </w:pPr>
    <w:r w:rsidDel="00000000" w:rsidR="00000000" w:rsidRPr="00000000">
      <w:rPr>
        <w:color w:val="b7b7b7"/>
        <w:sz w:val="14"/>
        <w:szCs w:val="14"/>
        <w:rtl w:val="0"/>
      </w:rPr>
      <w:t xml:space="preserve">Action items are in </w:t>
    </w:r>
    <w:r w:rsidDel="00000000" w:rsidR="00000000" w:rsidRPr="00000000">
      <w:rPr>
        <w:color w:val="cc0000"/>
        <w:sz w:val="14"/>
        <w:szCs w:val="14"/>
        <w:rtl w:val="0"/>
      </w:rPr>
      <w:t xml:space="preserve">RED</w:t>
    </w:r>
    <w:r w:rsidDel="00000000" w:rsidR="00000000" w:rsidRPr="00000000">
      <w:rPr>
        <w:color w:val="b7b7b7"/>
        <w:sz w:val="14"/>
        <w:szCs w:val="14"/>
        <w:rtl w:val="0"/>
      </w:rPr>
      <w:t xml:space="preserve">.</w:t>
    </w:r>
  </w:p>
  <w:p w:rsidR="00000000" w:rsidDel="00000000" w:rsidP="00000000" w:rsidRDefault="00000000" w:rsidRPr="00000000" w14:paraId="00000048">
    <w:pPr>
      <w:pageBreakBefore w:val="0"/>
      <w:rPr>
        <w:color w:val="b7b7b7"/>
        <w:sz w:val="14"/>
        <w:szCs w:val="14"/>
      </w:rPr>
    </w:pPr>
    <w:r w:rsidDel="00000000" w:rsidR="00000000" w:rsidRPr="00000000">
      <w:rPr>
        <w:color w:val="b7b7b7"/>
        <w:sz w:val="14"/>
        <w:szCs w:val="14"/>
        <w:rtl w:val="0"/>
      </w:rPr>
      <w:t xml:space="preserve">Remaining Meetings: 02/08, 03/08, 04/12, 05/10</w:t>
    </w:r>
    <w:r w:rsidDel="00000000" w:rsidR="00000000" w:rsidRPr="00000000">
      <w:rPr>
        <w:rtl w:val="0"/>
      </w:rPr>
    </w:r>
  </w:p>
  <w:p w:rsidR="00000000" w:rsidDel="00000000" w:rsidP="00000000" w:rsidRDefault="00000000" w:rsidRPr="00000000" w14:paraId="00000049">
    <w:pPr>
      <w:pageBreakBefore w:val="0"/>
      <w:jc w:val="right"/>
      <w:rPr/>
    </w:pPr>
    <w:r w:rsidDel="00000000" w:rsidR="00000000" w:rsidRPr="00000000">
      <w:rPr>
        <w:color w:val="b7b7b7"/>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Style w:val="Title"/>
      <w:pageBreakBefore w:val="0"/>
      <w:jc w:val="right"/>
      <w:rPr/>
    </w:pPr>
    <w:bookmarkStart w:colFirst="0" w:colLast="0" w:name="_lu9xnz7cms7w" w:id="8"/>
    <w:bookmarkEnd w:id="8"/>
    <w:r w:rsidDel="00000000" w:rsidR="00000000" w:rsidRPr="00000000">
      <w:rPr>
        <w:sz w:val="28"/>
        <w:szCs w:val="28"/>
        <w:rtl w:val="0"/>
      </w:rPr>
      <w:t xml:space="preserve">Safety Advisory Committee Minutes</w:t>
    </w:r>
    <w:r w:rsidDel="00000000" w:rsidR="00000000" w:rsidRPr="00000000">
      <w:rPr>
        <w:rtl w:val="0"/>
      </w:rPr>
    </w:r>
  </w:p>
  <w:p w:rsidR="00000000" w:rsidDel="00000000" w:rsidP="00000000" w:rsidRDefault="00000000" w:rsidRPr="00000000" w14:paraId="0000003C">
    <w:pPr>
      <w:pStyle w:val="Subtitle"/>
      <w:pageBreakBefore w:val="0"/>
      <w:jc w:val="right"/>
      <w:rPr>
        <w:sz w:val="20"/>
        <w:szCs w:val="20"/>
      </w:rPr>
    </w:pPr>
    <w:bookmarkStart w:colFirst="0" w:colLast="0" w:name="_urfm2mv18yqj" w:id="9"/>
    <w:bookmarkEnd w:id="9"/>
    <w:r w:rsidDel="00000000" w:rsidR="00000000" w:rsidRPr="00000000">
      <w:rPr>
        <w:sz w:val="20"/>
        <w:szCs w:val="20"/>
        <w:rtl w:val="0"/>
      </w:rPr>
      <w:t xml:space="preserve">04/10/2024</w:t>
    </w:r>
    <w:r w:rsidDel="00000000" w:rsidR="00000000" w:rsidRPr="00000000">
      <w:rPr>
        <w:color w:val="999999"/>
        <w:sz w:val="20"/>
        <w:szCs w:val="20"/>
        <w:rtl w:val="0"/>
      </w:rPr>
      <w:t xml:space="preserve">, 9-10 AM, </w:t>
    </w:r>
    <w:hyperlink r:id="rId1">
      <w:r w:rsidDel="00000000" w:rsidR="00000000" w:rsidRPr="00000000">
        <w:rPr>
          <w:color w:val="1155cc"/>
          <w:sz w:val="20"/>
          <w:szCs w:val="20"/>
          <w:u w:val="single"/>
          <w:rtl w:val="0"/>
        </w:rPr>
        <w:t xml:space="preserve">Zoom via app or web</w:t>
      </w:r>
    </w:hyperlink>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Style w:val="Title"/>
      <w:keepNext w:val="0"/>
      <w:keepLines w:val="0"/>
      <w:spacing w:after="0" w:lineRule="auto"/>
      <w:rPr>
        <w:sz w:val="22"/>
        <w:szCs w:val="22"/>
      </w:rPr>
    </w:pPr>
    <w:bookmarkStart w:colFirst="0" w:colLast="0" w:name="_agg0ttkkf6lx" w:id="10"/>
    <w:bookmarkEnd w:id="1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5695950</wp:posOffset>
          </wp:positionH>
          <wp:positionV relativeFrom="paragraph">
            <wp:posOffset>19050</wp:posOffset>
          </wp:positionV>
          <wp:extent cx="1164706" cy="38576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4706" cy="385763"/>
                  </a:xfrm>
                  <a:prstGeom prst="rect"/>
                  <a:ln/>
                </pic:spPr>
              </pic:pic>
            </a:graphicData>
          </a:graphic>
        </wp:anchor>
      </w:drawing>
    </w:r>
  </w:p>
  <w:p w:rsidR="00000000" w:rsidDel="00000000" w:rsidP="00000000" w:rsidRDefault="00000000" w:rsidRPr="00000000" w14:paraId="00000043">
    <w:pPr>
      <w:pStyle w:val="Title"/>
      <w:pageBreakBefore w:val="0"/>
      <w:rPr/>
    </w:pPr>
    <w:bookmarkStart w:colFirst="0" w:colLast="0" w:name="_753mejn9d9gq" w:id="11"/>
    <w:bookmarkEnd w:id="11"/>
    <w:r w:rsidDel="00000000" w:rsidR="00000000" w:rsidRPr="00000000">
      <w:rPr>
        <w:rtl w:val="0"/>
      </w:rPr>
      <w:t xml:space="preserve">Safety Advisory Committee Minutes</w:t>
    </w:r>
  </w:p>
  <w:p w:rsidR="00000000" w:rsidDel="00000000" w:rsidP="00000000" w:rsidRDefault="00000000" w:rsidRPr="00000000" w14:paraId="00000044">
    <w:pPr>
      <w:pStyle w:val="Subtitle"/>
      <w:pageBreakBefore w:val="0"/>
      <w:rPr/>
    </w:pPr>
    <w:bookmarkStart w:colFirst="0" w:colLast="0" w:name="_cyjuu0fh1a7d" w:id="12"/>
    <w:bookmarkEnd w:id="12"/>
    <w:r w:rsidDel="00000000" w:rsidR="00000000" w:rsidRPr="00000000">
      <w:rPr>
        <w:rtl w:val="0"/>
      </w:rPr>
      <w:t xml:space="preserve">04/10/2024 9-10 AM, </w:t>
    </w:r>
    <w:hyperlink r:id="rId2">
      <w:r w:rsidDel="00000000" w:rsidR="00000000" w:rsidRPr="00000000">
        <w:rPr>
          <w:color w:val="1155cc"/>
          <w:u w:val="single"/>
          <w:rtl w:val="0"/>
        </w:rPr>
        <w:t xml:space="preserve">Zoom via app or web</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b w:val="1"/>
      <w:color w:val="000000"/>
      <w:sz w:val="24"/>
      <w:szCs w:val="24"/>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color w:val="000000"/>
      <w:sz w:val="52"/>
      <w:szCs w:val="52"/>
    </w:rPr>
  </w:style>
  <w:style w:type="paragraph" w:styleId="Subtitle">
    <w:name w:val="Subtitle"/>
    <w:basedOn w:val="Normal"/>
    <w:next w:val="Normal"/>
    <w:pPr>
      <w:keepNext w:val="1"/>
      <w:keepLines w:val="1"/>
      <w:pageBreakBefore w:val="0"/>
    </w:pPr>
    <w:rPr>
      <w:i w:val="1"/>
      <w:color w:val="999999"/>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ommittees.kccd.edu/bc/committee/safety-advisory-committe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ommittees.kccd.edu/bc/committee/safety-advisory-committe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cccconfer.zoom.us/j/95588517472?pwd=OTV2dmFlMHN3dWkxRndrem1YL2dQQT0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ccconfer.zoom.us/j/95588517472?pwd=OTV2dmFlMHN3dWkxRndrem1YL2dQ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