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2F12A01B" w:rsidR="007577B0" w:rsidRPr="006B5590" w:rsidRDefault="007577B0" w:rsidP="00EE3DF7">
            <w:r w:rsidRPr="006B5590">
              <w:t>Grace Commiso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5A141A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5A141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76E8BF97" w:rsidR="007577B0" w:rsidRPr="006B5590" w:rsidRDefault="007577B0" w:rsidP="00A94D73">
            <w:r w:rsidRPr="006B5590">
              <w:t>Marisa Marquez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5A141A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5A141A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007577B0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7577B0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007577B0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007577B0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7577B0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7577B0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7577B0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7577B0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7256F27E" w:rsidR="007577B0" w:rsidRPr="006B5590" w:rsidRDefault="007577B0" w:rsidP="006B5590">
            <w:r w:rsidRPr="006B5590">
              <w:t>VACANT</w:t>
            </w:r>
          </w:p>
        </w:tc>
      </w:tr>
      <w:tr w:rsidR="007577B0" w14:paraId="31628C31" w14:textId="77777777" w:rsidTr="007577B0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7577B0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007577B0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</w:tbl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7744D9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7744D9">
        <w:rPr>
          <w:strike/>
        </w:rPr>
        <w:t>10/0</w:t>
      </w:r>
      <w:r w:rsidR="004258C8" w:rsidRPr="007744D9">
        <w:rPr>
          <w:strike/>
        </w:rPr>
        <w:t>7</w:t>
      </w:r>
      <w:r w:rsidRPr="007744D9">
        <w:rPr>
          <w:strike/>
        </w:rPr>
        <w:t>/2024</w:t>
      </w:r>
      <w:r w:rsidR="00994861" w:rsidRPr="007744D9">
        <w:rPr>
          <w:strike/>
        </w:rPr>
        <w:t xml:space="preserve"> @</w:t>
      </w:r>
      <w:r w:rsidR="00A107A7" w:rsidRPr="007744D9">
        <w:rPr>
          <w:strike/>
        </w:rPr>
        <w:t xml:space="preserve"> </w:t>
      </w:r>
      <w:r w:rsidR="004258C8" w:rsidRPr="007744D9">
        <w:rPr>
          <w:strike/>
        </w:rPr>
        <w:t>11:50</w:t>
      </w:r>
      <w:r w:rsidR="00AB78CE" w:rsidRPr="007744D9">
        <w:rPr>
          <w:strike/>
        </w:rPr>
        <w:t>a</w:t>
      </w:r>
      <w:r w:rsidR="004258C8" w:rsidRPr="007744D9">
        <w:rPr>
          <w:strike/>
        </w:rPr>
        <w:t>m- 12:50pm</w:t>
      </w:r>
    </w:p>
    <w:p w14:paraId="6C8F3B9E" w14:textId="37C3C66E" w:rsidR="004258C8" w:rsidRDefault="004258C8" w:rsidP="004258C8">
      <w:pPr>
        <w:pStyle w:val="ListParagraph"/>
        <w:numPr>
          <w:ilvl w:val="0"/>
          <w:numId w:val="2"/>
        </w:numPr>
      </w:pPr>
      <w:r>
        <w:t>10/21/2024 @ 11:50</w:t>
      </w:r>
      <w:r w:rsidR="00AB78CE">
        <w:t>a</w:t>
      </w:r>
      <w:r>
        <w:t>m- 12:50pm</w:t>
      </w:r>
    </w:p>
    <w:p w14:paraId="56E631E0" w14:textId="5989F5D6" w:rsidR="008E74EC" w:rsidRDefault="00CF53F8" w:rsidP="008E74EC">
      <w:pPr>
        <w:pStyle w:val="ListParagraph"/>
        <w:numPr>
          <w:ilvl w:val="0"/>
          <w:numId w:val="2"/>
        </w:numPr>
      </w:pPr>
      <w:r>
        <w:t>11/</w:t>
      </w:r>
      <w:r w:rsidR="004258C8">
        <w:t>4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5B0220EC" w14:textId="189155E8" w:rsidR="004258C8" w:rsidRDefault="004258C8" w:rsidP="008E74EC">
      <w:pPr>
        <w:pStyle w:val="ListParagraph"/>
        <w:numPr>
          <w:ilvl w:val="0"/>
          <w:numId w:val="2"/>
        </w:numPr>
      </w:pPr>
      <w:r>
        <w:t>11/25/24 @ 11:50</w:t>
      </w:r>
      <w:r w:rsidR="00AB78CE">
        <w:t>a</w:t>
      </w:r>
      <w:r>
        <w:t>m- 12:50pm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15D391C2" w14:textId="1ABA7747" w:rsidR="00994861" w:rsidRDefault="00994861" w:rsidP="00994861">
      <w:pPr>
        <w:pStyle w:val="Heading1"/>
      </w:pPr>
      <w:r>
        <w:lastRenderedPageBreak/>
        <w:t>Approval of Meeting Minutes</w:t>
      </w:r>
    </w:p>
    <w:p w14:paraId="46F33463" w14:textId="1CCE4F32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C26773">
        <w:t>10/7</w:t>
      </w:r>
      <w:r w:rsidR="00BC4B66">
        <w:t>/24</w:t>
      </w:r>
    </w:p>
    <w:p w14:paraId="70DA8AA9" w14:textId="72A20590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1570F3">
        <w:t xml:space="preserve"> (</w:t>
      </w:r>
      <w:r w:rsidR="00633F37">
        <w:t>10minutes)</w:t>
      </w:r>
    </w:p>
    <w:p w14:paraId="03899265" w14:textId="4F3C61BD" w:rsidR="008E74EC" w:rsidRDefault="00AE28B6" w:rsidP="008E74EC">
      <w:pPr>
        <w:pStyle w:val="ListParagraph"/>
        <w:numPr>
          <w:ilvl w:val="0"/>
          <w:numId w:val="3"/>
        </w:numPr>
      </w:pPr>
      <w:r>
        <w:t>College Council</w:t>
      </w:r>
      <w:r w:rsidR="00FF07E2">
        <w:t xml:space="preserve"> </w:t>
      </w:r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33A4E76F" w14:textId="56C9669E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E637A9">
        <w:t>Charge Review</w:t>
      </w:r>
      <w:r>
        <w:t xml:space="preserve"> </w:t>
      </w:r>
      <w:r w:rsidR="00633F37">
        <w:t>(</w:t>
      </w:r>
      <w:r w:rsidR="00586FC1">
        <w:t>2</w:t>
      </w:r>
      <w:r w:rsidR="00633F37">
        <w:t>0minutes)</w:t>
      </w:r>
    </w:p>
    <w:p w14:paraId="205CBF05" w14:textId="2BA57DD8" w:rsidR="00EB515B" w:rsidRDefault="00E637A9" w:rsidP="00DE456A">
      <w:pPr>
        <w:pStyle w:val="ListParagraph"/>
        <w:numPr>
          <w:ilvl w:val="0"/>
          <w:numId w:val="5"/>
        </w:numPr>
      </w:pPr>
      <w:r>
        <w:t>First Read</w:t>
      </w:r>
      <w:r w:rsidR="006A2E66">
        <w:t xml:space="preserve"> (Commiso/Howell)</w:t>
      </w:r>
    </w:p>
    <w:p w14:paraId="6E2C0664" w14:textId="6D911133" w:rsidR="00FF786E" w:rsidRDefault="00FF786E" w:rsidP="00AA48EE">
      <w:pPr>
        <w:ind w:left="360"/>
      </w:pPr>
      <w:r>
        <w:t xml:space="preserve"> </w:t>
      </w:r>
    </w:p>
    <w:p w14:paraId="3F200D12" w14:textId="5501923B" w:rsidR="00C24B2B" w:rsidRDefault="00C24B2B" w:rsidP="00C24B2B">
      <w:pPr>
        <w:pStyle w:val="Heading1"/>
      </w:pPr>
      <w:r>
        <w:t>Agenda Item #</w:t>
      </w:r>
      <w:r w:rsidR="004258C8">
        <w:t>3</w:t>
      </w:r>
      <w:r>
        <w:t xml:space="preserve"> – </w:t>
      </w:r>
      <w:r w:rsidR="002234E5">
        <w:t>Program Review</w:t>
      </w:r>
      <w:r w:rsidR="00FC7346">
        <w:t xml:space="preserve"> </w:t>
      </w:r>
      <w:r w:rsidR="00633F37">
        <w:t>(</w:t>
      </w:r>
      <w:r w:rsidR="00586FC1">
        <w:t>2</w:t>
      </w:r>
      <w:r w:rsidR="006A2E66">
        <w:t>0minutes)</w:t>
      </w:r>
    </w:p>
    <w:p w14:paraId="2F7E30E2" w14:textId="6E5631AD" w:rsidR="005A0267" w:rsidRPr="007744D9" w:rsidRDefault="005A0267" w:rsidP="005A0267">
      <w:pPr>
        <w:pStyle w:val="ListParagraph"/>
        <w:numPr>
          <w:ilvl w:val="0"/>
          <w:numId w:val="3"/>
        </w:numPr>
        <w:rPr>
          <w:strike/>
        </w:rPr>
      </w:pPr>
      <w:r>
        <w:t>Highlight Pathways (Commiso/Howell</w:t>
      </w:r>
      <w:r w:rsidR="006A2E66">
        <w:t>)</w:t>
      </w:r>
    </w:p>
    <w:p w14:paraId="5427A5C6" w14:textId="1F4BEC5F" w:rsidR="007744D9" w:rsidRDefault="007744D9" w:rsidP="007744D9">
      <w:pPr>
        <w:pStyle w:val="ListParagraph"/>
        <w:numPr>
          <w:ilvl w:val="1"/>
          <w:numId w:val="3"/>
        </w:numPr>
      </w:pPr>
      <w:r w:rsidRPr="00681E01">
        <w:t xml:space="preserve">i.e. common </w:t>
      </w:r>
      <w:proofErr w:type="gramStart"/>
      <w:r w:rsidRPr="00681E01">
        <w:t>hour</w:t>
      </w:r>
      <w:proofErr w:type="gramEnd"/>
      <w:r w:rsidRPr="00681E01">
        <w:t xml:space="preserve">, </w:t>
      </w:r>
      <w:r w:rsidR="00681E01" w:rsidRPr="00681E01">
        <w:t xml:space="preserve">let’s teach, </w:t>
      </w:r>
      <w:r w:rsidR="00681E01">
        <w:t xml:space="preserve">speakers, </w:t>
      </w:r>
      <w:r w:rsidR="00681E01" w:rsidRPr="00681E01">
        <w:t xml:space="preserve">etc. </w:t>
      </w:r>
    </w:p>
    <w:p w14:paraId="26C3E0CB" w14:textId="4EC10C91" w:rsidR="00681E01" w:rsidRPr="00681E01" w:rsidRDefault="00681E01" w:rsidP="00681E01">
      <w:pPr>
        <w:pStyle w:val="ListParagraph"/>
        <w:numPr>
          <w:ilvl w:val="1"/>
          <w:numId w:val="3"/>
        </w:numPr>
      </w:pPr>
      <w:r>
        <w:t xml:space="preserve">Add requests as needed </w:t>
      </w:r>
    </w:p>
    <w:p w14:paraId="1E6BA6D9" w14:textId="77777777" w:rsidR="004258C8" w:rsidRDefault="004258C8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  <w:rPr>
          <w:rStyle w:val="Hyperlink"/>
        </w:rPr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77469852" w14:textId="77777777" w:rsidR="004258C8" w:rsidRDefault="004258C8" w:rsidP="00321B50"/>
    <w:sectPr w:rsidR="004258C8" w:rsidSect="008711D9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E3C0" w14:textId="77777777" w:rsidR="00D7134D" w:rsidRDefault="00D7134D" w:rsidP="00094D89">
      <w:r>
        <w:separator/>
      </w:r>
    </w:p>
  </w:endnote>
  <w:endnote w:type="continuationSeparator" w:id="0">
    <w:p w14:paraId="03630F1C" w14:textId="77777777" w:rsidR="00D7134D" w:rsidRDefault="00D7134D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A7CD" w14:textId="77777777" w:rsidR="00D7134D" w:rsidRDefault="00D7134D" w:rsidP="00094D89">
      <w:r>
        <w:separator/>
      </w:r>
    </w:p>
  </w:footnote>
  <w:footnote w:type="continuationSeparator" w:id="0">
    <w:p w14:paraId="76C368AC" w14:textId="77777777" w:rsidR="00D7134D" w:rsidRDefault="00D7134D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221E7C2D" w:rsidR="00FA5DA2" w:rsidRDefault="00094D89" w:rsidP="00FA5DA2">
    <w:pPr>
      <w:pStyle w:val="Subtitle"/>
      <w:spacing w:after="0"/>
      <w:jc w:val="center"/>
    </w:pPr>
    <w:r>
      <w:t xml:space="preserve">October </w:t>
    </w:r>
    <w:r w:rsidR="00586FC1">
      <w:t>21st</w:t>
    </w:r>
    <w:r>
      <w:t>, 2024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86F5F"/>
    <w:rsid w:val="00094D89"/>
    <w:rsid w:val="000F4238"/>
    <w:rsid w:val="001402B4"/>
    <w:rsid w:val="001570F3"/>
    <w:rsid w:val="00186960"/>
    <w:rsid w:val="001D4604"/>
    <w:rsid w:val="001D5A04"/>
    <w:rsid w:val="001E081C"/>
    <w:rsid w:val="002234E5"/>
    <w:rsid w:val="002D4CEB"/>
    <w:rsid w:val="002D6F1A"/>
    <w:rsid w:val="00321B50"/>
    <w:rsid w:val="00361DF8"/>
    <w:rsid w:val="0038063C"/>
    <w:rsid w:val="00392CC9"/>
    <w:rsid w:val="003A4B28"/>
    <w:rsid w:val="003C7066"/>
    <w:rsid w:val="003D0FFB"/>
    <w:rsid w:val="003D526F"/>
    <w:rsid w:val="003F0DD6"/>
    <w:rsid w:val="00413EE9"/>
    <w:rsid w:val="004258C8"/>
    <w:rsid w:val="004455B9"/>
    <w:rsid w:val="00454DB2"/>
    <w:rsid w:val="00481D0A"/>
    <w:rsid w:val="004A2E53"/>
    <w:rsid w:val="004A3863"/>
    <w:rsid w:val="004B7C43"/>
    <w:rsid w:val="00586FC1"/>
    <w:rsid w:val="005A0267"/>
    <w:rsid w:val="005C05CC"/>
    <w:rsid w:val="005C32CB"/>
    <w:rsid w:val="00633F37"/>
    <w:rsid w:val="006639CD"/>
    <w:rsid w:val="006723AC"/>
    <w:rsid w:val="00681E01"/>
    <w:rsid w:val="006A2E66"/>
    <w:rsid w:val="006B5590"/>
    <w:rsid w:val="006F0A39"/>
    <w:rsid w:val="00704E3E"/>
    <w:rsid w:val="00720334"/>
    <w:rsid w:val="00726B32"/>
    <w:rsid w:val="00743B5E"/>
    <w:rsid w:val="00756A5B"/>
    <w:rsid w:val="007577B0"/>
    <w:rsid w:val="0076673E"/>
    <w:rsid w:val="007744D9"/>
    <w:rsid w:val="007962AB"/>
    <w:rsid w:val="00813BB8"/>
    <w:rsid w:val="008711D9"/>
    <w:rsid w:val="008749DF"/>
    <w:rsid w:val="008E1603"/>
    <w:rsid w:val="008E74EC"/>
    <w:rsid w:val="009651FA"/>
    <w:rsid w:val="0097544B"/>
    <w:rsid w:val="0098214A"/>
    <w:rsid w:val="00994861"/>
    <w:rsid w:val="00A107A7"/>
    <w:rsid w:val="00A22339"/>
    <w:rsid w:val="00A54758"/>
    <w:rsid w:val="00A91C79"/>
    <w:rsid w:val="00A94D73"/>
    <w:rsid w:val="00AA48EE"/>
    <w:rsid w:val="00AB78CE"/>
    <w:rsid w:val="00AE28B6"/>
    <w:rsid w:val="00B101A8"/>
    <w:rsid w:val="00B2022C"/>
    <w:rsid w:val="00B81FC3"/>
    <w:rsid w:val="00BC2FA7"/>
    <w:rsid w:val="00BC4B66"/>
    <w:rsid w:val="00BD5011"/>
    <w:rsid w:val="00C24B2B"/>
    <w:rsid w:val="00C26773"/>
    <w:rsid w:val="00C53C86"/>
    <w:rsid w:val="00C91AC5"/>
    <w:rsid w:val="00CB23B5"/>
    <w:rsid w:val="00CD24C7"/>
    <w:rsid w:val="00CD6927"/>
    <w:rsid w:val="00CE6751"/>
    <w:rsid w:val="00CF30A9"/>
    <w:rsid w:val="00CF53F8"/>
    <w:rsid w:val="00D14C51"/>
    <w:rsid w:val="00D2492E"/>
    <w:rsid w:val="00D7134D"/>
    <w:rsid w:val="00D71EBF"/>
    <w:rsid w:val="00D970E3"/>
    <w:rsid w:val="00DE456A"/>
    <w:rsid w:val="00E20977"/>
    <w:rsid w:val="00E637A9"/>
    <w:rsid w:val="00EA1AA6"/>
    <w:rsid w:val="00EB515B"/>
    <w:rsid w:val="00EE3DF7"/>
    <w:rsid w:val="00EE6A5C"/>
    <w:rsid w:val="00F02B31"/>
    <w:rsid w:val="00F067CC"/>
    <w:rsid w:val="00F26754"/>
    <w:rsid w:val="00F31817"/>
    <w:rsid w:val="00FA5DA2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11</cp:revision>
  <dcterms:created xsi:type="dcterms:W3CDTF">2024-10-15T21:00:00Z</dcterms:created>
  <dcterms:modified xsi:type="dcterms:W3CDTF">2024-10-15T21:07:00Z</dcterms:modified>
</cp:coreProperties>
</file>