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9" w:rsidRPr="00E70B29" w:rsidRDefault="00E70B29" w:rsidP="00E70B29">
      <w:pPr>
        <w:spacing w:after="0"/>
        <w:jc w:val="center"/>
        <w:rPr>
          <w:b/>
        </w:rPr>
      </w:pPr>
      <w:r w:rsidRPr="00E70B29">
        <w:rPr>
          <w:b/>
        </w:rPr>
        <w:t>Bakersfield College Curriculum Committee</w:t>
      </w:r>
      <w:r w:rsidR="00283600">
        <w:rPr>
          <w:b/>
        </w:rPr>
        <w:t xml:space="preserve"> Minutes</w:t>
      </w:r>
    </w:p>
    <w:p w:rsidR="00E70B29" w:rsidRPr="00E70B29" w:rsidRDefault="00E70B29" w:rsidP="00E70B29">
      <w:pPr>
        <w:spacing w:after="0"/>
        <w:jc w:val="center"/>
        <w:rPr>
          <w:b/>
        </w:rPr>
      </w:pPr>
      <w:r w:rsidRPr="00E70B29">
        <w:rPr>
          <w:b/>
        </w:rPr>
        <w:t>Collins Conference Center</w:t>
      </w:r>
    </w:p>
    <w:p w:rsidR="00E70B29" w:rsidRDefault="00E03AE3" w:rsidP="00E70B29">
      <w:pPr>
        <w:spacing w:after="0"/>
        <w:jc w:val="center"/>
      </w:pPr>
      <w:r>
        <w:rPr>
          <w:b/>
        </w:rPr>
        <w:t>October 17</w:t>
      </w:r>
      <w:r w:rsidR="00607E9B">
        <w:rPr>
          <w:b/>
        </w:rPr>
        <w:t>, 2013</w:t>
      </w:r>
    </w:p>
    <w:p w:rsidR="00E70B29" w:rsidRDefault="00E70B29" w:rsidP="00C85B6C">
      <w:pPr>
        <w:spacing w:after="0"/>
      </w:pPr>
    </w:p>
    <w:p w:rsidR="004A3081" w:rsidRDefault="009E6E39" w:rsidP="00C85B6C">
      <w:pPr>
        <w:spacing w:after="0"/>
      </w:pPr>
      <w:r>
        <w:t xml:space="preserve">Present:  </w:t>
      </w:r>
      <w:r w:rsidR="002A0F39">
        <w:t>John Carpent</w:t>
      </w:r>
      <w:r w:rsidR="00F00698">
        <w:t xml:space="preserve">er, Billie Jo Rice, </w:t>
      </w:r>
      <w:r w:rsidR="00922E14">
        <w:t xml:space="preserve">Cari Meyer, </w:t>
      </w:r>
      <w:r w:rsidR="006D054D" w:rsidRPr="00607E9B">
        <w:t>Lindsay Ono</w:t>
      </w:r>
      <w:r w:rsidR="006D054D">
        <w:t>,</w:t>
      </w:r>
      <w:r w:rsidR="00604C2A">
        <w:t xml:space="preserve"> </w:t>
      </w:r>
      <w:r w:rsidR="00607E9B" w:rsidRPr="00607E9B">
        <w:t xml:space="preserve">Emily Madigan, </w:t>
      </w:r>
      <w:r w:rsidR="006D054D">
        <w:t xml:space="preserve">Creighton Magers, </w:t>
      </w:r>
      <w:r>
        <w:t>Mark Staller,</w:t>
      </w:r>
      <w:r w:rsidR="006D054D">
        <w:t xml:space="preserve"> </w:t>
      </w:r>
      <w:r w:rsidR="003244B5">
        <w:t>Sean Caras</w:t>
      </w:r>
      <w:r w:rsidR="00AC7B8E">
        <w:t xml:space="preserve">, </w:t>
      </w:r>
      <w:r w:rsidR="006D054D" w:rsidRPr="00F00698">
        <w:t>Elizabeth Rodacker</w:t>
      </w:r>
      <w:r w:rsidR="006D054D">
        <w:t>,</w:t>
      </w:r>
      <w:r w:rsidR="006D054D" w:rsidRPr="00F00698">
        <w:t xml:space="preserve"> </w:t>
      </w:r>
      <w:r>
        <w:t>Tim Capehart,</w:t>
      </w:r>
      <w:r w:rsidRPr="006D054D">
        <w:t xml:space="preserve"> </w:t>
      </w:r>
      <w:r w:rsidR="003244B5">
        <w:t>Q</w:t>
      </w:r>
      <w:r w:rsidRPr="00CB35FC">
        <w:t>i</w:t>
      </w:r>
      <w:r w:rsidR="003244B5">
        <w:t>u</w:t>
      </w:r>
      <w:r w:rsidRPr="00CB35FC">
        <w:t xml:space="preserve"> Jimenez</w:t>
      </w:r>
      <w:r>
        <w:t xml:space="preserve">, </w:t>
      </w:r>
      <w:r w:rsidR="003244B5">
        <w:t>Brent Damron</w:t>
      </w:r>
      <w:r w:rsidR="00922E14">
        <w:t xml:space="preserve">, </w:t>
      </w:r>
      <w:r>
        <w:t xml:space="preserve">Dawn Dobie, </w:t>
      </w:r>
      <w:r w:rsidR="00922E14">
        <w:t xml:space="preserve">Mike Daniel, </w:t>
      </w:r>
      <w:r w:rsidR="000B7E3B">
        <w:t xml:space="preserve">Nick Strobel, </w:t>
      </w:r>
      <w:r w:rsidR="009E4314">
        <w:t>Mike Harvath</w:t>
      </w:r>
      <w:r>
        <w:t xml:space="preserve">, </w:t>
      </w:r>
      <w:r w:rsidR="00E03AE3" w:rsidRPr="00607E9B">
        <w:t>Kathy Hairfield</w:t>
      </w:r>
      <w:r w:rsidR="00E03AE3">
        <w:t xml:space="preserve">, </w:t>
      </w:r>
      <w:r w:rsidR="00E03AE3" w:rsidRPr="00607E9B">
        <w:t>Kimberly Van Horne</w:t>
      </w:r>
      <w:r w:rsidR="00E03AE3">
        <w:t xml:space="preserve">, </w:t>
      </w:r>
      <w:r w:rsidR="00604C2A">
        <w:t xml:space="preserve">and Edwin </w:t>
      </w:r>
      <w:proofErr w:type="spellStart"/>
      <w:r w:rsidR="00604C2A">
        <w:t>Borbon</w:t>
      </w:r>
      <w:proofErr w:type="spellEnd"/>
      <w:r w:rsidR="00F71F01">
        <w:t>.</w:t>
      </w:r>
    </w:p>
    <w:p w:rsidR="00B30EDA" w:rsidRDefault="00B30EDA" w:rsidP="00C85B6C">
      <w:pPr>
        <w:spacing w:after="0"/>
      </w:pPr>
    </w:p>
    <w:p w:rsidR="00607E9B" w:rsidRDefault="009E6E39" w:rsidP="00C85B6C">
      <w:pPr>
        <w:spacing w:after="0"/>
      </w:pPr>
      <w:proofErr w:type="gramStart"/>
      <w:r>
        <w:t>Administrator</w:t>
      </w:r>
      <w:r w:rsidR="004C5B3E">
        <w:t>s</w:t>
      </w:r>
      <w:r w:rsidR="00B30EDA">
        <w:t xml:space="preserve"> Present:</w:t>
      </w:r>
      <w:r>
        <w:t xml:space="preserve">  </w:t>
      </w:r>
      <w:r w:rsidR="004C5B3E">
        <w:t>Nan Gomez-Heitzeberg</w:t>
      </w:r>
      <w:r w:rsidR="00E03AE3">
        <w:t xml:space="preserve">, </w:t>
      </w:r>
      <w:r w:rsidR="00E03AE3" w:rsidRPr="00607E9B">
        <w:t>Liz Rozell</w:t>
      </w:r>
      <w:r w:rsidR="00922E14">
        <w:t xml:space="preserve"> </w:t>
      </w:r>
      <w:r w:rsidR="004C5B3E">
        <w:t xml:space="preserve">and </w:t>
      </w:r>
      <w:r w:rsidR="00812CBF">
        <w:t>Sue Vaughn</w:t>
      </w:r>
      <w:r w:rsidR="009E4314">
        <w:t>.</w:t>
      </w:r>
      <w:proofErr w:type="gramEnd"/>
    </w:p>
    <w:p w:rsidR="00B30EDA" w:rsidRDefault="00B30EDA" w:rsidP="00C85B6C">
      <w:pPr>
        <w:spacing w:after="0"/>
      </w:pPr>
    </w:p>
    <w:p w:rsidR="00895D5B" w:rsidRDefault="004C5B3E" w:rsidP="00C85B6C">
      <w:pPr>
        <w:spacing w:after="0"/>
      </w:pPr>
      <w:r>
        <w:t>Absent</w:t>
      </w:r>
      <w:r w:rsidR="00922E14">
        <w:t>:</w:t>
      </w:r>
      <w:r w:rsidR="00E03AE3">
        <w:t xml:space="preserve"> </w:t>
      </w:r>
      <w:r w:rsidR="00E03AE3" w:rsidRPr="00CB35FC">
        <w:t xml:space="preserve"> </w:t>
      </w:r>
      <w:r w:rsidR="00E03AE3">
        <w:t xml:space="preserve">Arnie Andrasian, </w:t>
      </w:r>
      <w:r w:rsidR="00E03AE3" w:rsidRPr="00E830E1">
        <w:t>Sue Granger-Dickson</w:t>
      </w:r>
      <w:r w:rsidR="00E03AE3">
        <w:t xml:space="preserve">, </w:t>
      </w:r>
      <w:r w:rsidR="00604C2A">
        <w:t xml:space="preserve">Jennifer Johnson, </w:t>
      </w:r>
      <w:r w:rsidR="003244B5">
        <w:t>Randy Messick</w:t>
      </w:r>
      <w:r w:rsidR="00CB35FC">
        <w:t>,</w:t>
      </w:r>
      <w:r w:rsidR="00604C2A">
        <w:t xml:space="preserve"> </w:t>
      </w:r>
      <w:r w:rsidR="003244B5">
        <w:t xml:space="preserve">Michael </w:t>
      </w:r>
      <w:proofErr w:type="spellStart"/>
      <w:r w:rsidR="003244B5">
        <w:t>McNellis</w:t>
      </w:r>
      <w:proofErr w:type="spellEnd"/>
      <w:r w:rsidR="00E03AE3">
        <w:t>,</w:t>
      </w:r>
      <w:r w:rsidR="00E03AE3" w:rsidRPr="00E03AE3">
        <w:t xml:space="preserve"> </w:t>
      </w:r>
      <w:r w:rsidR="00E03AE3">
        <w:t xml:space="preserve">Brenda Nyagwachi, </w:t>
      </w:r>
      <w:r w:rsidR="00E03AE3" w:rsidRPr="00F00698">
        <w:t>Paula Parks</w:t>
      </w:r>
      <w:r w:rsidR="00E03AE3">
        <w:t>, and Leslie Reiman</w:t>
      </w:r>
      <w:r w:rsidR="00604C2A">
        <w:t>.</w:t>
      </w:r>
    </w:p>
    <w:p w:rsidR="00604C2A" w:rsidRDefault="00604C2A" w:rsidP="00C85B6C">
      <w:pPr>
        <w:spacing w:after="0"/>
      </w:pPr>
    </w:p>
    <w:p w:rsidR="007F5E7B" w:rsidRDefault="00F96337" w:rsidP="00C85B6C">
      <w:pPr>
        <w:spacing w:after="0"/>
      </w:pPr>
      <w:r>
        <w:t xml:space="preserve">I.  </w:t>
      </w:r>
      <w:r w:rsidR="00C85B6C">
        <w:t>Called to Order</w:t>
      </w:r>
    </w:p>
    <w:p w:rsidR="000B568F" w:rsidRDefault="00F96337" w:rsidP="00C85B6C">
      <w:pPr>
        <w:spacing w:after="0"/>
      </w:pPr>
      <w:r>
        <w:tab/>
        <w:t>Billie Jo Rice called the meeting to order</w:t>
      </w:r>
      <w:r w:rsidR="00604C2A">
        <w:t xml:space="preserve"> at 2:32</w:t>
      </w:r>
      <w:r w:rsidR="00634E03">
        <w:t xml:space="preserve"> </w:t>
      </w:r>
      <w:r w:rsidR="002A0F39">
        <w:t>pm</w:t>
      </w:r>
      <w:r>
        <w:t>.</w:t>
      </w:r>
      <w:r w:rsidR="009E6E39">
        <w:t xml:space="preserve">  </w:t>
      </w:r>
    </w:p>
    <w:p w:rsidR="00AF2656" w:rsidRDefault="00CD5C23" w:rsidP="00C85B6C">
      <w:pPr>
        <w:spacing w:after="0"/>
      </w:pPr>
      <w:r>
        <w:tab/>
      </w:r>
    </w:p>
    <w:p w:rsidR="00AF2656" w:rsidRDefault="00AF2656" w:rsidP="00C85B6C">
      <w:pPr>
        <w:spacing w:after="0"/>
      </w:pPr>
      <w:r>
        <w:t>II</w:t>
      </w:r>
      <w:proofErr w:type="gramStart"/>
      <w:r>
        <w:t>.</w:t>
      </w:r>
      <w:r w:rsidR="008D16A8">
        <w:t xml:space="preserve"> </w:t>
      </w:r>
      <w:r>
        <w:t xml:space="preserve"> Approval</w:t>
      </w:r>
      <w:proofErr w:type="gramEnd"/>
      <w:r>
        <w:t xml:space="preserve"> of Minutes</w:t>
      </w:r>
    </w:p>
    <w:p w:rsidR="00CD5C23" w:rsidRDefault="00AF2656" w:rsidP="00C85B6C">
      <w:pPr>
        <w:spacing w:after="0"/>
      </w:pPr>
      <w:r>
        <w:tab/>
      </w:r>
      <w:proofErr w:type="gramStart"/>
      <w:r w:rsidR="009E1EF0">
        <w:t>m</w:t>
      </w:r>
      <w:r w:rsidR="009E1EF0" w:rsidRPr="00634E03">
        <w:t>/s</w:t>
      </w:r>
      <w:proofErr w:type="gramEnd"/>
      <w:r w:rsidR="009E1EF0" w:rsidRPr="00634E03">
        <w:t xml:space="preserve"> </w:t>
      </w:r>
      <w:r w:rsidR="0059534A">
        <w:t xml:space="preserve">Dawn Dobie/Mike Daniel </w:t>
      </w:r>
      <w:r w:rsidR="00634E03" w:rsidRPr="00634E03">
        <w:t xml:space="preserve">to </w:t>
      </w:r>
      <w:r w:rsidR="00604C2A">
        <w:t>approve the minutes</w:t>
      </w:r>
      <w:r w:rsidR="0059534A">
        <w:t xml:space="preserve"> as </w:t>
      </w:r>
      <w:r w:rsidR="000B568F">
        <w:t>amended</w:t>
      </w:r>
      <w:r w:rsidR="00604C2A">
        <w:t xml:space="preserve">. </w:t>
      </w:r>
      <w:r w:rsidR="00CD5C23" w:rsidRPr="00634E03">
        <w:t xml:space="preserve">Motion </w:t>
      </w:r>
      <w:r w:rsidR="00924B0F" w:rsidRPr="00634E03">
        <w:t>passed by</w:t>
      </w:r>
      <w:r w:rsidR="00B02862" w:rsidRPr="00634E03">
        <w:t xml:space="preserve"> a</w:t>
      </w:r>
      <w:r w:rsidR="00CD5C23" w:rsidRPr="00634E03">
        <w:t xml:space="preserve"> </w:t>
      </w:r>
      <w:r w:rsidR="0059534A">
        <w:tab/>
      </w:r>
      <w:r w:rsidR="00CD5C23" w:rsidRPr="00634E03">
        <w:t>unanimous vote.</w:t>
      </w:r>
    </w:p>
    <w:p w:rsidR="00C85B6C" w:rsidRDefault="00CD5C23" w:rsidP="00C85B6C">
      <w:pPr>
        <w:spacing w:after="0"/>
      </w:pPr>
      <w:r>
        <w:t xml:space="preserve"> </w:t>
      </w:r>
    </w:p>
    <w:p w:rsidR="00C85B6C" w:rsidRDefault="00F96337" w:rsidP="00C85B6C">
      <w:pPr>
        <w:spacing w:after="0"/>
      </w:pPr>
      <w:r>
        <w:t>I</w:t>
      </w:r>
      <w:r w:rsidR="00AF2656">
        <w:t>I</w:t>
      </w:r>
      <w:r>
        <w:t>I</w:t>
      </w:r>
      <w:proofErr w:type="gramStart"/>
      <w:r>
        <w:t xml:space="preserve">. </w:t>
      </w:r>
      <w:r w:rsidR="008D16A8">
        <w:t xml:space="preserve"> </w:t>
      </w:r>
      <w:r w:rsidR="00C85B6C">
        <w:t>Reports</w:t>
      </w:r>
      <w:proofErr w:type="gramEnd"/>
    </w:p>
    <w:p w:rsidR="00873E78" w:rsidRDefault="00F96337" w:rsidP="002908DF">
      <w:pPr>
        <w:spacing w:after="0"/>
        <w:ind w:firstLine="720"/>
      </w:pPr>
      <w:r>
        <w:t xml:space="preserve">A.  </w:t>
      </w:r>
      <w:r w:rsidR="008E4E45">
        <w:t>Co-Chairs</w:t>
      </w:r>
      <w:r w:rsidR="00FC602F">
        <w:t>’</w:t>
      </w:r>
      <w:r w:rsidR="008E4E45">
        <w:t xml:space="preserve"> Report</w:t>
      </w:r>
    </w:p>
    <w:p w:rsidR="007A47E3" w:rsidRDefault="002908DF" w:rsidP="001424FC">
      <w:pPr>
        <w:spacing w:after="0"/>
        <w:ind w:left="1440"/>
      </w:pPr>
      <w:r>
        <w:t>1</w:t>
      </w:r>
      <w:r w:rsidR="004552A5">
        <w:t xml:space="preserve">.  </w:t>
      </w:r>
      <w:r w:rsidR="0059534A">
        <w:t>Billie Jo referred to the handout on ADT resolution from CCCCO Articulation Officers and Transfer Center Directors Regional Representatives asking for a paper outlining guidelines and/or best practices for the development and implementation of ADT’s.  She asked members to share the information with their departments.</w:t>
      </w:r>
    </w:p>
    <w:p w:rsidR="0059534A" w:rsidRDefault="0059534A" w:rsidP="001424FC">
      <w:pPr>
        <w:spacing w:after="0"/>
        <w:ind w:left="1440"/>
      </w:pPr>
    </w:p>
    <w:p w:rsidR="0059534A" w:rsidRDefault="0059534A" w:rsidP="001424FC">
      <w:pPr>
        <w:spacing w:after="0"/>
        <w:ind w:left="1440"/>
      </w:pPr>
      <w:r>
        <w:t>2.  Billie Jo sent an email out last week that SB 440 was signed by the Governor.</w:t>
      </w:r>
      <w:r w:rsidR="007F22D9">
        <w:t xml:space="preserve"> This will require the college to develop two new ADTs per year, if we have a comparable awarded degree in place.</w:t>
      </w:r>
      <w:r>
        <w:t xml:space="preserve">  The CID website lists the available ADT</w:t>
      </w:r>
      <w:r w:rsidR="007F22D9">
        <w:t>s</w:t>
      </w:r>
      <w:r>
        <w:t>.  The CID website link can be found on the Curriculum Committee website.  You may view other c</w:t>
      </w:r>
      <w:r w:rsidR="00912148">
        <w:t>ampuses CID approved courses.</w:t>
      </w:r>
    </w:p>
    <w:p w:rsidR="005C2072" w:rsidRDefault="005C2072" w:rsidP="001424FC">
      <w:pPr>
        <w:spacing w:after="0"/>
        <w:ind w:left="1440"/>
      </w:pPr>
    </w:p>
    <w:p w:rsidR="005C2072" w:rsidRDefault="00912148" w:rsidP="001424FC">
      <w:pPr>
        <w:spacing w:after="0"/>
        <w:ind w:left="1440"/>
      </w:pPr>
      <w:r>
        <w:t>3</w:t>
      </w:r>
      <w:r w:rsidR="005C2072">
        <w:t xml:space="preserve">.  </w:t>
      </w:r>
      <w:r>
        <w:t>Billie Jo and John would like feedback on the curricunet a</w:t>
      </w:r>
      <w:r w:rsidR="00FE2E12">
        <w:t>pproval queues</w:t>
      </w:r>
      <w:r>
        <w:t xml:space="preserve">.  If a dean requests a change, the originator should receive </w:t>
      </w:r>
      <w:r w:rsidR="004163CA">
        <w:t xml:space="preserve">an email from c-net, </w:t>
      </w:r>
      <w:r>
        <w:t>be able to make the change</w:t>
      </w:r>
      <w:r w:rsidR="004163CA">
        <w:t>, and see an action button</w:t>
      </w:r>
      <w:r>
        <w:t>.</w:t>
      </w:r>
      <w:r w:rsidR="00FE2E12">
        <w:t xml:space="preserve"> </w:t>
      </w:r>
      <w:r>
        <w:t>Let them kno</w:t>
      </w:r>
      <w:r w:rsidR="004163CA">
        <w:t>w if it is not working properly.  Committee m</w:t>
      </w:r>
      <w:r>
        <w:t xml:space="preserve">embers will receive emails when courses are moved to the first agenda.  Please ignore those messages as review teams will be assigned to courses at the curriculum committee meeting. </w:t>
      </w:r>
      <w:r w:rsidR="004163CA">
        <w:t>Committee members were asked to have their departments look at their proposals in the approval queue to get them to approval queue level 3.</w:t>
      </w:r>
    </w:p>
    <w:p w:rsidR="007A47E3" w:rsidRDefault="007A47E3" w:rsidP="007A47E3">
      <w:pPr>
        <w:spacing w:after="0"/>
        <w:ind w:left="720" w:firstLine="720"/>
      </w:pPr>
    </w:p>
    <w:p w:rsidR="004163CA" w:rsidRDefault="004163CA" w:rsidP="00FE2E12">
      <w:pPr>
        <w:spacing w:after="0"/>
        <w:ind w:left="720" w:firstLine="720"/>
      </w:pPr>
      <w:r>
        <w:t>4</w:t>
      </w:r>
      <w:r w:rsidR="00CA705E">
        <w:t>.</w:t>
      </w:r>
      <w:r>
        <w:t xml:space="preserve">  Committee members were asked to remind their departments on the curriculum </w:t>
      </w:r>
      <w:r w:rsidR="002222D4">
        <w:tab/>
      </w:r>
      <w:r>
        <w:t>timelines.  It takes months from the time a course revision is entered into curricunet</w:t>
      </w:r>
      <w:r w:rsidR="002222D4">
        <w:tab/>
      </w:r>
      <w:r>
        <w:t xml:space="preserve"> </w:t>
      </w:r>
      <w:r w:rsidR="002222D4">
        <w:tab/>
      </w:r>
      <w:r>
        <w:t xml:space="preserve">before it is approved by the Board of Trustees. New courses must be approved by the </w:t>
      </w:r>
      <w:r w:rsidR="002222D4">
        <w:tab/>
      </w:r>
      <w:r>
        <w:t>State Chancellor’s Office before being scheduled.</w:t>
      </w:r>
      <w:r w:rsidR="00CA705E">
        <w:t xml:space="preserve">  </w:t>
      </w:r>
      <w:r w:rsidR="005B23B1">
        <w:t xml:space="preserve">Agendas are posted on Monday at </w:t>
      </w:r>
      <w:r w:rsidR="005B23B1">
        <w:tab/>
        <w:t xml:space="preserve">2:30pm before the Thursday Curriculum Committee.  All courses that you want to be on </w:t>
      </w:r>
      <w:r w:rsidR="005B23B1">
        <w:tab/>
        <w:t xml:space="preserve">the agenda need to be brought to Billie Jo and John’s attention by Thursday, one week </w:t>
      </w:r>
      <w:r w:rsidR="005B23B1">
        <w:tab/>
        <w:t>before the meeting.</w:t>
      </w:r>
    </w:p>
    <w:p w:rsidR="004163CA" w:rsidRDefault="004163CA" w:rsidP="00FE2E12">
      <w:pPr>
        <w:spacing w:after="0"/>
        <w:ind w:left="720" w:firstLine="720"/>
      </w:pPr>
    </w:p>
    <w:p w:rsidR="00FE2E12" w:rsidRDefault="005B23B1" w:rsidP="00FE2E12">
      <w:pPr>
        <w:spacing w:after="0"/>
        <w:ind w:left="720" w:firstLine="720"/>
      </w:pPr>
      <w:r>
        <w:t xml:space="preserve">5.  John </w:t>
      </w:r>
      <w:r w:rsidR="0012659D">
        <w:t xml:space="preserve">is recommending that one more page in c-net be added for </w:t>
      </w:r>
      <w:r>
        <w:t>assessments.</w:t>
      </w:r>
      <w:r w:rsidR="0012659D">
        <w:t xml:space="preserve">  </w:t>
      </w:r>
      <w:r w:rsidR="00A93CB4">
        <w:tab/>
      </w:r>
      <w:r>
        <w:t xml:space="preserve">Currently, we only use SLOs. CID is using course objectives. It is not possible to convert </w:t>
      </w:r>
      <w:r w:rsidR="00A93CB4">
        <w:tab/>
      </w:r>
      <w:r>
        <w:t>all of the CID course objectives to three to five SLOs.</w:t>
      </w:r>
      <w:r w:rsidR="0012659D">
        <w:t xml:space="preserve"> Other colleges have either adopted </w:t>
      </w:r>
      <w:r w:rsidR="00A93CB4">
        <w:tab/>
      </w:r>
      <w:r w:rsidR="0012659D">
        <w:t xml:space="preserve">course objectives and file SLOs or they adopt both.  Departments will not have </w:t>
      </w:r>
      <w:r w:rsidR="00A93CB4">
        <w:t xml:space="preserve">to assess </w:t>
      </w:r>
      <w:r w:rsidR="00A93CB4">
        <w:tab/>
        <w:t xml:space="preserve">course objectives.  </w:t>
      </w:r>
      <w:r w:rsidR="005E0993">
        <w:t>Course objectives</w:t>
      </w:r>
      <w:r w:rsidR="00A93CB4">
        <w:t xml:space="preserve"> </w:t>
      </w:r>
      <w:r w:rsidR="005E0993">
        <w:t xml:space="preserve">will be listed on the COR and </w:t>
      </w:r>
      <w:r w:rsidR="00A93CB4">
        <w:t xml:space="preserve">SLOs will be listed as </w:t>
      </w:r>
      <w:r w:rsidR="005E0993">
        <w:tab/>
      </w:r>
      <w:r w:rsidR="00A93CB4">
        <w:t xml:space="preserve">assessment.  It </w:t>
      </w:r>
      <w:r w:rsidR="00A93CB4">
        <w:tab/>
        <w:t>would help</w:t>
      </w:r>
      <w:r w:rsidR="0012659D">
        <w:t xml:space="preserve"> to obtain CID approval.</w:t>
      </w:r>
      <w:r w:rsidR="00A93CB4">
        <w:t xml:space="preserve">  Accreditation requires SLOs to be </w:t>
      </w:r>
      <w:r w:rsidR="005E0993">
        <w:tab/>
      </w:r>
      <w:r w:rsidR="00A93CB4">
        <w:t xml:space="preserve">listed on the syllabus and be tested in a six year cycle (two year cycle for CTE).  Title 5 </w:t>
      </w:r>
      <w:r w:rsidR="005E0993">
        <w:tab/>
      </w:r>
      <w:r w:rsidR="00A93CB4">
        <w:t xml:space="preserve">requires course </w:t>
      </w:r>
      <w:r w:rsidR="00A93CB4">
        <w:tab/>
        <w:t>outlines be placed on the COR.</w:t>
      </w:r>
    </w:p>
    <w:p w:rsidR="00A93CB4" w:rsidRDefault="00A93CB4" w:rsidP="00FE2E12">
      <w:pPr>
        <w:spacing w:after="0"/>
        <w:ind w:left="720" w:firstLine="720"/>
      </w:pPr>
    </w:p>
    <w:p w:rsidR="00A93CB4" w:rsidRDefault="005E0993" w:rsidP="00FE2E12">
      <w:pPr>
        <w:spacing w:after="0"/>
        <w:ind w:left="720" w:firstLine="720"/>
      </w:pPr>
      <w:r>
        <w:t xml:space="preserve">6.  Billie Jo stated that the committee voted that all BC GE courses must have reading, </w:t>
      </w:r>
      <w:r>
        <w:tab/>
        <w:t xml:space="preserve">writing, and math advisories, where applicable.  Transfer courses should have advisories </w:t>
      </w:r>
      <w:r>
        <w:tab/>
        <w:t xml:space="preserve">as it ensures transferability.  Courses seeking CID approval must align prerequisites. </w:t>
      </w:r>
      <w:r w:rsidR="00A71EF1">
        <w:tab/>
      </w:r>
      <w:r>
        <w:t>There needs to be a plan to make sure there is enough English, E</w:t>
      </w:r>
      <w:r w:rsidR="00A71EF1">
        <w:t xml:space="preserve">nglish as a </w:t>
      </w:r>
      <w:r>
        <w:t>S</w:t>
      </w:r>
      <w:r w:rsidR="00A71EF1">
        <w:t xml:space="preserve">econd </w:t>
      </w:r>
      <w:r w:rsidR="00A71EF1">
        <w:tab/>
      </w:r>
      <w:r>
        <w:t>L</w:t>
      </w:r>
      <w:r w:rsidR="00A71EF1">
        <w:t>anguage</w:t>
      </w:r>
      <w:r>
        <w:t>, Academic Development and Math</w:t>
      </w:r>
      <w:r w:rsidR="00A71EF1">
        <w:t xml:space="preserve"> courses in order for students to meet the </w:t>
      </w:r>
      <w:r w:rsidR="00A71EF1">
        <w:tab/>
        <w:t xml:space="preserve">prerequisites. </w:t>
      </w:r>
    </w:p>
    <w:p w:rsidR="002908DF" w:rsidRDefault="002908DF" w:rsidP="00835764">
      <w:pPr>
        <w:spacing w:after="0"/>
      </w:pPr>
    </w:p>
    <w:p w:rsidR="00A71EF1" w:rsidRDefault="00307BCC" w:rsidP="00A71EF1">
      <w:pPr>
        <w:spacing w:after="0"/>
      </w:pPr>
      <w:r>
        <w:t>IV</w:t>
      </w:r>
      <w:proofErr w:type="gramStart"/>
      <w:r w:rsidR="00923E45">
        <w:t>.  Opportunity</w:t>
      </w:r>
      <w:proofErr w:type="gramEnd"/>
      <w:r>
        <w:t xml:space="preserve"> To Address The Committee</w:t>
      </w:r>
    </w:p>
    <w:p w:rsidR="00655A33" w:rsidRDefault="00303B4E" w:rsidP="00835764">
      <w:pPr>
        <w:spacing w:after="0"/>
      </w:pPr>
      <w:r>
        <w:tab/>
        <w:t>A. None</w:t>
      </w:r>
    </w:p>
    <w:p w:rsidR="00303B4E" w:rsidRDefault="00303B4E" w:rsidP="00835764">
      <w:pPr>
        <w:spacing w:after="0"/>
      </w:pPr>
    </w:p>
    <w:p w:rsidR="00923E45" w:rsidRDefault="00923E45" w:rsidP="00835764">
      <w:pPr>
        <w:spacing w:after="0"/>
      </w:pPr>
      <w:r>
        <w:t xml:space="preserve">V.  Additions </w:t>
      </w:r>
      <w:proofErr w:type="gramStart"/>
      <w:r>
        <w:t>To</w:t>
      </w:r>
      <w:proofErr w:type="gramEnd"/>
      <w:r>
        <w:t xml:space="preserve"> The Agenda</w:t>
      </w:r>
    </w:p>
    <w:p w:rsidR="00923E45" w:rsidRDefault="00923E45" w:rsidP="00835764">
      <w:pPr>
        <w:spacing w:after="0"/>
      </w:pPr>
      <w:r>
        <w:tab/>
        <w:t xml:space="preserve">A.  </w:t>
      </w:r>
      <w:r w:rsidR="00303B4E">
        <w:t>None</w:t>
      </w:r>
      <w:r>
        <w:br/>
      </w:r>
    </w:p>
    <w:p w:rsidR="00923E45" w:rsidRDefault="008D16A8" w:rsidP="00835764">
      <w:pPr>
        <w:spacing w:after="0"/>
      </w:pPr>
      <w:r>
        <w:t>VI</w:t>
      </w:r>
      <w:proofErr w:type="gramStart"/>
      <w:r>
        <w:t xml:space="preserve">.  </w:t>
      </w:r>
      <w:r w:rsidR="00923E45">
        <w:t>Unfinished</w:t>
      </w:r>
      <w:proofErr w:type="gramEnd"/>
      <w:r w:rsidR="00923E45">
        <w:t xml:space="preserve"> Business</w:t>
      </w:r>
    </w:p>
    <w:p w:rsidR="00303B4E" w:rsidRDefault="00923E45" w:rsidP="00835764">
      <w:pPr>
        <w:spacing w:after="0"/>
      </w:pPr>
      <w:r>
        <w:tab/>
        <w:t xml:space="preserve">A.  </w:t>
      </w:r>
      <w:r w:rsidR="00303B4E">
        <w:t>Prerequisite Task Force</w:t>
      </w:r>
    </w:p>
    <w:p w:rsidR="00923E45" w:rsidRDefault="00303B4E" w:rsidP="00303B4E">
      <w:pPr>
        <w:spacing w:after="0"/>
        <w:ind w:left="990"/>
      </w:pPr>
      <w:r>
        <w:t xml:space="preserve">The task force met in the </w:t>
      </w:r>
      <w:r w:rsidR="000B568F">
        <w:t>spring</w:t>
      </w:r>
      <w:r w:rsidR="00BE70F7">
        <w:t>,</w:t>
      </w:r>
      <w:r>
        <w:t xml:space="preserve"> bu</w:t>
      </w:r>
      <w:r w:rsidR="000B568F">
        <w:t xml:space="preserve">t they never got passed step 1, </w:t>
      </w:r>
      <w:r>
        <w:t>c</w:t>
      </w:r>
      <w:r w:rsidR="000B568F">
        <w:t>reating a plan</w:t>
      </w:r>
      <w:r>
        <w:t>.  Billie Jo and John asked for faculty input on what they wanted.  Committee members were encouraged to contact Billie Jo and John with input.</w:t>
      </w:r>
    </w:p>
    <w:p w:rsidR="00A56279" w:rsidRDefault="00A56279" w:rsidP="00835764">
      <w:pPr>
        <w:spacing w:after="0"/>
      </w:pPr>
    </w:p>
    <w:p w:rsidR="00A56279" w:rsidRDefault="00AB0C50" w:rsidP="00835764">
      <w:pPr>
        <w:spacing w:after="0"/>
      </w:pPr>
      <w:r>
        <w:tab/>
      </w:r>
      <w:r w:rsidR="00303B4E">
        <w:t>B</w:t>
      </w:r>
      <w:r w:rsidR="00A56279">
        <w:t>.  Curriculum/Assessment Clinics</w:t>
      </w:r>
    </w:p>
    <w:p w:rsidR="00A56279" w:rsidRDefault="00303B4E" w:rsidP="00303B4E">
      <w:pPr>
        <w:spacing w:after="0"/>
        <w:ind w:left="994"/>
      </w:pPr>
      <w:r>
        <w:t xml:space="preserve">The clinic was held last Thursday.  There were no outside attendees but the ones that showed up had individual </w:t>
      </w:r>
      <w:r w:rsidR="00797ECA">
        <w:t>attention.  Next clinic is 10/24</w:t>
      </w:r>
      <w:r w:rsidR="00797ECA" w:rsidRPr="00797ECA">
        <w:t xml:space="preserve"> </w:t>
      </w:r>
      <w:r w:rsidR="00797ECA">
        <w:t xml:space="preserve">from 2:30 – 4:00 in L225.  Mark Staller, </w:t>
      </w:r>
      <w:r w:rsidR="001B1438">
        <w:t>Mike Harvath</w:t>
      </w:r>
      <w:r w:rsidR="00797ECA">
        <w:t>, maybe Dawn Dobie (depending on library schedule)</w:t>
      </w:r>
      <w:r w:rsidR="001B1438">
        <w:t xml:space="preserve"> volunteered to lead </w:t>
      </w:r>
      <w:r w:rsidR="00797ECA">
        <w:t xml:space="preserve">the </w:t>
      </w:r>
      <w:r w:rsidR="001B1438">
        <w:t>curriculum clinic next Thurs</w:t>
      </w:r>
      <w:r w:rsidR="00797ECA">
        <w:t>day.</w:t>
      </w:r>
    </w:p>
    <w:p w:rsidR="00A9170F" w:rsidRDefault="00A9170F" w:rsidP="00303B4E">
      <w:pPr>
        <w:spacing w:after="0"/>
        <w:ind w:left="994"/>
      </w:pPr>
    </w:p>
    <w:p w:rsidR="00A9170F" w:rsidRDefault="00A9170F" w:rsidP="00A9170F">
      <w:pPr>
        <w:spacing w:after="0"/>
        <w:ind w:left="720"/>
      </w:pPr>
      <w:r>
        <w:t xml:space="preserve">C.  On-going training – </w:t>
      </w:r>
      <w:proofErr w:type="spellStart"/>
      <w:r>
        <w:t>Curricusearch</w:t>
      </w:r>
      <w:proofErr w:type="spellEnd"/>
    </w:p>
    <w:p w:rsidR="00A9170F" w:rsidRDefault="00A9170F" w:rsidP="00A9170F">
      <w:pPr>
        <w:spacing w:after="0"/>
        <w:ind w:left="720"/>
      </w:pPr>
      <w:r>
        <w:tab/>
        <w:t>Jo</w:t>
      </w:r>
      <w:r w:rsidR="008A4C30">
        <w:t xml:space="preserve">hn gave a presentation on how to use the </w:t>
      </w:r>
      <w:proofErr w:type="spellStart"/>
      <w:r w:rsidR="008A4C30">
        <w:t>Curricusearch</w:t>
      </w:r>
      <w:proofErr w:type="spellEnd"/>
      <w:r w:rsidR="008A4C30">
        <w:t xml:space="preserve"> function in curricunet.  Click </w:t>
      </w:r>
      <w:r w:rsidR="008A4C30">
        <w:tab/>
        <w:t xml:space="preserve">on: </w:t>
      </w:r>
      <w:proofErr w:type="spellStart"/>
      <w:r w:rsidR="008A4C30">
        <w:t>Curricusearch</w:t>
      </w:r>
      <w:proofErr w:type="spellEnd"/>
      <w:r w:rsidR="008A4C30">
        <w:t xml:space="preserve">; advanced search course; country (US); State (CA); Institution (pick a </w:t>
      </w:r>
      <w:r w:rsidR="008A4C30">
        <w:tab/>
        <w:t>college or check select all); key term; more; outline.</w:t>
      </w:r>
    </w:p>
    <w:p w:rsidR="001B1438" w:rsidRDefault="00797ECA" w:rsidP="00CC6B5A">
      <w:pPr>
        <w:spacing w:after="0"/>
        <w:ind w:left="720"/>
      </w:pPr>
      <w:r>
        <w:t xml:space="preserve">  </w:t>
      </w:r>
    </w:p>
    <w:p w:rsidR="003A7D55" w:rsidRDefault="00DD5F6A" w:rsidP="00835764">
      <w:pPr>
        <w:spacing w:after="0"/>
      </w:pPr>
      <w:r>
        <w:t>VII</w:t>
      </w:r>
      <w:proofErr w:type="gramStart"/>
      <w:r>
        <w:t>.  New</w:t>
      </w:r>
      <w:proofErr w:type="gramEnd"/>
      <w:r>
        <w:t xml:space="preserve"> Business</w:t>
      </w:r>
    </w:p>
    <w:p w:rsidR="00D26FB2" w:rsidRDefault="008D16A8" w:rsidP="001B1438">
      <w:pPr>
        <w:spacing w:after="0"/>
      </w:pPr>
      <w:r>
        <w:tab/>
      </w:r>
      <w:r w:rsidR="00A9170F">
        <w:t xml:space="preserve">A.  </w:t>
      </w:r>
      <w:r w:rsidR="007F22D9">
        <w:t>Data sum</w:t>
      </w:r>
      <w:r w:rsidR="008A4C30">
        <w:t xml:space="preserve">mit </w:t>
      </w:r>
      <w:r w:rsidR="00CC6B5A">
        <w:t xml:space="preserve">on the </w:t>
      </w:r>
      <w:r w:rsidR="00C6767F">
        <w:t>Point of Origin</w:t>
      </w:r>
      <w:r w:rsidR="00C6767F" w:rsidRPr="00C6767F">
        <w:t xml:space="preserve"> – Data Informed Student Success</w:t>
      </w:r>
      <w:r w:rsidR="00C6767F">
        <w:t xml:space="preserve"> </w:t>
      </w:r>
      <w:r w:rsidR="008A4C30">
        <w:t xml:space="preserve">is on October 31, 2013.  </w:t>
      </w:r>
      <w:r w:rsidR="00C6767F">
        <w:tab/>
      </w:r>
      <w:r w:rsidR="008A4C30">
        <w:t xml:space="preserve">You may attend part of the day or the whole day.  You can give your classes an alternate </w:t>
      </w:r>
      <w:r w:rsidR="00C6767F">
        <w:tab/>
      </w:r>
      <w:r w:rsidR="008A4C30">
        <w:t>assignment but please do not send all the students to the library.</w:t>
      </w:r>
      <w:r w:rsidR="00CC6B5A">
        <w:t xml:space="preserve"> Please register on-line if you </w:t>
      </w:r>
      <w:r w:rsidR="00C6767F">
        <w:tab/>
      </w:r>
      <w:r w:rsidR="00CC6B5A">
        <w:t xml:space="preserve">are planning to attend the data submit. </w:t>
      </w:r>
    </w:p>
    <w:p w:rsidR="008D16A8" w:rsidRDefault="008D16A8" w:rsidP="00D26FB2">
      <w:pPr>
        <w:spacing w:after="0"/>
        <w:ind w:left="720"/>
      </w:pPr>
    </w:p>
    <w:p w:rsidR="008D16A8" w:rsidRDefault="008D16A8" w:rsidP="00835764">
      <w:pPr>
        <w:spacing w:after="0"/>
      </w:pPr>
      <w:r>
        <w:t>VIII</w:t>
      </w:r>
      <w:proofErr w:type="gramStart"/>
      <w:r>
        <w:t>.  First</w:t>
      </w:r>
      <w:proofErr w:type="gramEnd"/>
      <w:r>
        <w:t xml:space="preserve"> Agenda</w:t>
      </w:r>
      <w:r>
        <w:tab/>
      </w:r>
    </w:p>
    <w:p w:rsidR="008D16A8" w:rsidRDefault="001B1438" w:rsidP="00835764">
      <w:pPr>
        <w:spacing w:after="0"/>
      </w:pPr>
      <w:r>
        <w:tab/>
      </w:r>
      <w:r w:rsidR="00511809">
        <w:t xml:space="preserve">A.  </w:t>
      </w:r>
      <w:r w:rsidR="008A4C30">
        <w:t>Two</w:t>
      </w:r>
      <w:r w:rsidR="00FD5F65">
        <w:t xml:space="preserve"> course</w:t>
      </w:r>
      <w:r w:rsidR="008A4C30">
        <w:t>s were</w:t>
      </w:r>
      <w:r w:rsidR="008D16A8">
        <w:t xml:space="preserve"> read on the first agenda:</w:t>
      </w:r>
    </w:p>
    <w:p w:rsidR="001B1438" w:rsidRDefault="008D16A8" w:rsidP="001B1438">
      <w:pPr>
        <w:spacing w:after="0"/>
        <w:rPr>
          <w:rFonts w:cstheme="minorHAnsi"/>
        </w:rPr>
      </w:pPr>
      <w:r>
        <w:tab/>
      </w:r>
      <w:r>
        <w:tab/>
      </w:r>
      <w:r w:rsidR="008A4C30">
        <w:rPr>
          <w:rFonts w:cstheme="minorHAnsi"/>
        </w:rPr>
        <w:t xml:space="preserve">ECON B1 </w:t>
      </w:r>
      <w:r w:rsidR="008A4C30" w:rsidRPr="00137812">
        <w:t>Principles of Economics-Micro</w:t>
      </w:r>
      <w:r w:rsidR="008A4C30">
        <w:t xml:space="preserve"> (R)</w:t>
      </w:r>
    </w:p>
    <w:p w:rsidR="008A4C30" w:rsidRDefault="008A4C30" w:rsidP="001B143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ECON B2 </w:t>
      </w:r>
      <w:r w:rsidRPr="00137812">
        <w:t>Principles of Economics-Macro</w:t>
      </w:r>
      <w:r>
        <w:t xml:space="preserve"> (R)</w:t>
      </w:r>
    </w:p>
    <w:p w:rsidR="001B1438" w:rsidRDefault="008A4C30" w:rsidP="001B1438">
      <w:pPr>
        <w:spacing w:after="0"/>
      </w:pPr>
      <w:r>
        <w:rPr>
          <w:rFonts w:cstheme="minorHAnsi"/>
        </w:rPr>
        <w:tab/>
        <w:t>Team L</w:t>
      </w:r>
      <w:r w:rsidR="001B143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FD5F65">
        <w:rPr>
          <w:rFonts w:cstheme="minorHAnsi"/>
        </w:rPr>
        <w:t xml:space="preserve"> </w:t>
      </w:r>
      <w:r>
        <w:rPr>
          <w:rFonts w:cstheme="minorHAnsi"/>
        </w:rPr>
        <w:t>Nick Strobel and Qiu Jimenez</w:t>
      </w:r>
      <w:r w:rsidR="001B1438">
        <w:rPr>
          <w:rFonts w:cstheme="minorHAnsi"/>
        </w:rPr>
        <w:t xml:space="preserve"> volu</w:t>
      </w:r>
      <w:r w:rsidR="00FD5F65">
        <w:rPr>
          <w:rFonts w:cstheme="minorHAnsi"/>
        </w:rPr>
        <w:t>nteered to review the course</w:t>
      </w:r>
      <w:r>
        <w:rPr>
          <w:rFonts w:cstheme="minorHAnsi"/>
        </w:rPr>
        <w:t>s</w:t>
      </w:r>
      <w:r w:rsidR="00FD5F65">
        <w:rPr>
          <w:rFonts w:cstheme="minorHAnsi"/>
        </w:rPr>
        <w:t xml:space="preserve">.  </w:t>
      </w:r>
    </w:p>
    <w:p w:rsidR="008D16A8" w:rsidRDefault="008D16A8" w:rsidP="00835764">
      <w:pPr>
        <w:spacing w:after="0"/>
      </w:pPr>
    </w:p>
    <w:p w:rsidR="00511809" w:rsidRDefault="008D16A8" w:rsidP="00835764">
      <w:pPr>
        <w:spacing w:after="0"/>
      </w:pPr>
      <w:r>
        <w:t>IX</w:t>
      </w:r>
      <w:proofErr w:type="gramStart"/>
      <w:r w:rsidR="00CE26A6">
        <w:t>.</w:t>
      </w:r>
      <w:r w:rsidR="00E963B1">
        <w:t xml:space="preserve">  </w:t>
      </w:r>
      <w:r w:rsidR="00511809">
        <w:t>Second</w:t>
      </w:r>
      <w:proofErr w:type="gramEnd"/>
      <w:r w:rsidR="00511809">
        <w:t xml:space="preserve"> Agenda</w:t>
      </w:r>
    </w:p>
    <w:p w:rsidR="000843B3" w:rsidRDefault="00511809" w:rsidP="000843B3">
      <w:pPr>
        <w:spacing w:after="0"/>
      </w:pPr>
      <w:r>
        <w:tab/>
      </w:r>
      <w:proofErr w:type="gramStart"/>
      <w:r>
        <w:t>A.  m</w:t>
      </w:r>
      <w:proofErr w:type="gramEnd"/>
      <w:r>
        <w:t>/s Dawn Dobie</w:t>
      </w:r>
      <w:r w:rsidR="00CC6B5A">
        <w:t>/Nick Strobel</w:t>
      </w:r>
      <w:r>
        <w:t xml:space="preserve"> to approve the following voting items.</w:t>
      </w:r>
      <w:r w:rsidR="000843B3" w:rsidRPr="000843B3">
        <w:t xml:space="preserve"> </w:t>
      </w:r>
      <w:r w:rsidR="000843B3" w:rsidRPr="00634E03">
        <w:t xml:space="preserve">Motion passed </w:t>
      </w:r>
      <w:r w:rsidR="000843B3">
        <w:tab/>
      </w:r>
      <w:r w:rsidR="000843B3" w:rsidRPr="00634E03">
        <w:t xml:space="preserve">by a </w:t>
      </w:r>
      <w:r w:rsidR="00CC6B5A">
        <w:tab/>
      </w:r>
      <w:r w:rsidR="000843B3" w:rsidRPr="00634E03">
        <w:t>unanimous vote.</w:t>
      </w:r>
    </w:p>
    <w:p w:rsidR="000843B3" w:rsidRDefault="000843B3" w:rsidP="000843B3">
      <w:pPr>
        <w:spacing w:after="0"/>
      </w:pPr>
    </w:p>
    <w:p w:rsidR="00CC6B5A" w:rsidRPr="005F2879" w:rsidRDefault="000843B3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>
        <w:tab/>
      </w:r>
      <w:r w:rsidR="00CC6B5A" w:rsidRPr="005F2879">
        <w:rPr>
          <w:rFonts w:asciiTheme="minorHAnsi" w:hAnsiTheme="minorHAnsi"/>
          <w:b/>
          <w:u w:val="single"/>
        </w:rPr>
        <w:t>Course Revisions</w:t>
      </w:r>
    </w:p>
    <w:p w:rsidR="000843B3" w:rsidRDefault="00CC6B5A" w:rsidP="000B568F">
      <w:pPr>
        <w:spacing w:after="0"/>
        <w:ind w:left="360"/>
      </w:pPr>
      <w:r w:rsidRPr="005F2879">
        <w:t>RADT B9A Sectional</w:t>
      </w:r>
      <w:r>
        <w:t xml:space="preserve"> Anatomy for Medical Imaging </w:t>
      </w:r>
    </w:p>
    <w:p w:rsidR="00CC6B5A" w:rsidRDefault="00CC6B5A" w:rsidP="00CC6B5A">
      <w:pPr>
        <w:spacing w:after="0"/>
      </w:pPr>
    </w:p>
    <w:p w:rsidR="00CC6B5A" w:rsidRPr="005F2879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u w:val="single"/>
        </w:rPr>
      </w:pPr>
      <w:r w:rsidRPr="005F2879">
        <w:rPr>
          <w:rFonts w:asciiTheme="minorHAnsi" w:hAnsiTheme="minorHAnsi"/>
          <w:b/>
          <w:u w:val="single"/>
        </w:rPr>
        <w:t>Course Deletions</w:t>
      </w:r>
    </w:p>
    <w:p w:rsidR="00CC6B5A" w:rsidRPr="005F2879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CHDV B43-Techniques of Parent Education</w:t>
      </w:r>
    </w:p>
    <w:p w:rsidR="00CC6B5A" w:rsidRPr="005F2879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FREN B1-Elementary French</w:t>
      </w:r>
    </w:p>
    <w:p w:rsidR="00CC6B5A" w:rsidRPr="005F2879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FREN B1-Elementary French</w:t>
      </w:r>
    </w:p>
    <w:p w:rsidR="00CC6B5A" w:rsidRPr="005F2879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FREN B2-Elementary French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MUSC B10B-Concert Band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B10C-Concert Band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B10D-Concert Band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B12B-College Orchestra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B12C-College Orchestra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B12D-College Orchestra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B13B-Jazz Ensemble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MUSC B13C-Jazz Ensemble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MUSC B13D-Jazz Ensemble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MUSC B14B-College Choir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B14C-College Choir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B14D-College Choir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B17B-Chamber Singers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B17C-Chamber Singers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B17D-Chamber Singers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B18B – Drum Line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B18C-Drum Line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B18D-Drum Line</w:t>
      </w:r>
    </w:p>
    <w:p w:rsidR="00CC6B5A" w:rsidRPr="00137812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SPAN B1A-Elementary Spanish</w:t>
      </w:r>
    </w:p>
    <w:p w:rsidR="00CC6B5A" w:rsidRPr="00CC6B5A" w:rsidRDefault="00CC6B5A" w:rsidP="00CC6B5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SPAN B1B-Elementary Spanish</w:t>
      </w:r>
    </w:p>
    <w:p w:rsidR="00511809" w:rsidRDefault="00511809" w:rsidP="00835764">
      <w:pPr>
        <w:spacing w:after="0"/>
      </w:pPr>
    </w:p>
    <w:p w:rsidR="00CE26A6" w:rsidRDefault="000843B3" w:rsidP="00835764">
      <w:pPr>
        <w:spacing w:after="0"/>
      </w:pPr>
      <w:r>
        <w:t xml:space="preserve">X.  </w:t>
      </w:r>
      <w:r w:rsidR="008C10A7">
        <w:t>Good and Welfare Concerns</w:t>
      </w:r>
    </w:p>
    <w:p w:rsidR="000843B3" w:rsidRDefault="00EE25AB" w:rsidP="00835764">
      <w:pPr>
        <w:spacing w:after="0"/>
      </w:pPr>
      <w:r>
        <w:tab/>
      </w:r>
      <w:r w:rsidR="000843B3">
        <w:t>1</w:t>
      </w:r>
      <w:r w:rsidR="00AC7094">
        <w:t xml:space="preserve">.  </w:t>
      </w:r>
      <w:r w:rsidR="00BE70F7">
        <w:t xml:space="preserve">Degree Works is now on-line and available to students. The creation of Certificates of </w:t>
      </w:r>
      <w:r w:rsidR="00BE70F7">
        <w:tab/>
        <w:t xml:space="preserve">Achievement for IGETC and CSU Gen Ed is being discussed.  Students will not have to apply for a </w:t>
      </w:r>
      <w:r w:rsidR="00BE70F7">
        <w:tab/>
        <w:t xml:space="preserve">certificate as long as they don’t “opt out”.  They will automatically issue certificates to students </w:t>
      </w:r>
      <w:r w:rsidR="00BE70F7">
        <w:tab/>
        <w:t xml:space="preserve">when they have met the requirements. </w:t>
      </w:r>
    </w:p>
    <w:p w:rsidR="000843B3" w:rsidRDefault="000843B3" w:rsidP="00835764">
      <w:pPr>
        <w:spacing w:after="0"/>
      </w:pPr>
    </w:p>
    <w:p w:rsidR="00F72A11" w:rsidRDefault="00F72A11" w:rsidP="00835764">
      <w:pPr>
        <w:spacing w:after="0"/>
      </w:pPr>
      <w:r>
        <w:t>X</w:t>
      </w:r>
      <w:r w:rsidR="00C739CF">
        <w:t xml:space="preserve">. </w:t>
      </w:r>
      <w:r w:rsidR="000843B3">
        <w:t>Adjournment</w:t>
      </w:r>
    </w:p>
    <w:p w:rsidR="00E70B29" w:rsidRDefault="00F72A11" w:rsidP="00835764">
      <w:pPr>
        <w:spacing w:after="0"/>
      </w:pPr>
      <w:r>
        <w:tab/>
      </w:r>
      <w:r w:rsidR="00ED0CC2">
        <w:t xml:space="preserve">Billie </w:t>
      </w:r>
      <w:r>
        <w:t xml:space="preserve">Jo </w:t>
      </w:r>
      <w:r w:rsidR="00BE70F7">
        <w:t>adjourned the meeting at 4:03</w:t>
      </w:r>
      <w:r w:rsidR="000843B3">
        <w:t xml:space="preserve"> pm.</w:t>
      </w:r>
    </w:p>
    <w:p w:rsidR="00DA6952" w:rsidRDefault="00DA6952" w:rsidP="00835764">
      <w:pPr>
        <w:spacing w:after="0"/>
      </w:pPr>
    </w:p>
    <w:p w:rsidR="001C6FF2" w:rsidRDefault="004A3081" w:rsidP="00C85B6C">
      <w:pPr>
        <w:spacing w:after="0"/>
      </w:pPr>
      <w:r>
        <w:t xml:space="preserve">Respectfully </w:t>
      </w:r>
      <w:r w:rsidR="00E963B1">
        <w:t>submitted</w:t>
      </w:r>
    </w:p>
    <w:p w:rsidR="00F72A11" w:rsidRDefault="00F72A11" w:rsidP="00C85B6C">
      <w:pPr>
        <w:spacing w:after="0"/>
      </w:pPr>
    </w:p>
    <w:p w:rsidR="00F72A11" w:rsidRDefault="00F72A11" w:rsidP="00C85B6C">
      <w:pPr>
        <w:spacing w:after="0"/>
      </w:pPr>
    </w:p>
    <w:p w:rsidR="00F72A11" w:rsidRDefault="00ED0CC2" w:rsidP="00C85B6C">
      <w:pPr>
        <w:spacing w:after="0"/>
      </w:pPr>
      <w:r>
        <w:t>Sharon Bush</w:t>
      </w:r>
    </w:p>
    <w:p w:rsidR="004F21E8" w:rsidRDefault="0033734E" w:rsidP="00C85B6C">
      <w:pPr>
        <w:spacing w:after="0"/>
      </w:pPr>
      <w:r>
        <w:t>Academic Services Assistant</w:t>
      </w:r>
    </w:p>
    <w:sectPr w:rsidR="004F21E8" w:rsidSect="000A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05732AAA"/>
    <w:multiLevelType w:val="hybridMultilevel"/>
    <w:tmpl w:val="D48ECFAC"/>
    <w:lvl w:ilvl="0" w:tplc="ABC2CF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2254C"/>
    <w:multiLevelType w:val="hybridMultilevel"/>
    <w:tmpl w:val="202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4F3"/>
    <w:multiLevelType w:val="hybridMultilevel"/>
    <w:tmpl w:val="EBDE3F38"/>
    <w:lvl w:ilvl="0" w:tplc="69DCBCA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859E1"/>
    <w:multiLevelType w:val="hybridMultilevel"/>
    <w:tmpl w:val="983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1044"/>
    <w:multiLevelType w:val="hybridMultilevel"/>
    <w:tmpl w:val="4A8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515A"/>
    <w:multiLevelType w:val="hybridMultilevel"/>
    <w:tmpl w:val="5A18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05CA8"/>
    <w:multiLevelType w:val="hybridMultilevel"/>
    <w:tmpl w:val="A988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3C5"/>
    <w:multiLevelType w:val="hybridMultilevel"/>
    <w:tmpl w:val="30BADBD4"/>
    <w:lvl w:ilvl="0" w:tplc="8948080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E7C"/>
    <w:multiLevelType w:val="hybridMultilevel"/>
    <w:tmpl w:val="B89AA3A0"/>
    <w:lvl w:ilvl="0" w:tplc="B65A16F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381B41"/>
    <w:multiLevelType w:val="hybridMultilevel"/>
    <w:tmpl w:val="925A0176"/>
    <w:lvl w:ilvl="0" w:tplc="5A8C0AB2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6274B"/>
    <w:multiLevelType w:val="hybridMultilevel"/>
    <w:tmpl w:val="2AD6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4F0FB6"/>
    <w:multiLevelType w:val="hybridMultilevel"/>
    <w:tmpl w:val="BBFA0124"/>
    <w:lvl w:ilvl="0" w:tplc="4A44810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767D7"/>
    <w:multiLevelType w:val="hybridMultilevel"/>
    <w:tmpl w:val="20E42640"/>
    <w:lvl w:ilvl="0" w:tplc="DB62D34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13493"/>
    <w:multiLevelType w:val="hybridMultilevel"/>
    <w:tmpl w:val="3C4E0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E6229"/>
    <w:multiLevelType w:val="hybridMultilevel"/>
    <w:tmpl w:val="9D7E66F4"/>
    <w:lvl w:ilvl="0" w:tplc="8A9C13D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316A"/>
    <w:multiLevelType w:val="hybridMultilevel"/>
    <w:tmpl w:val="59FA2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1BB8"/>
    <w:multiLevelType w:val="hybridMultilevel"/>
    <w:tmpl w:val="3DD0A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D75E58"/>
    <w:multiLevelType w:val="hybridMultilevel"/>
    <w:tmpl w:val="AB04318E"/>
    <w:lvl w:ilvl="0" w:tplc="FE10672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6B62E0"/>
    <w:multiLevelType w:val="hybridMultilevel"/>
    <w:tmpl w:val="489017B8"/>
    <w:lvl w:ilvl="0" w:tplc="EE5A812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A0591F"/>
    <w:multiLevelType w:val="hybridMultilevel"/>
    <w:tmpl w:val="1CFE947A"/>
    <w:lvl w:ilvl="0" w:tplc="409C297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765F5"/>
    <w:multiLevelType w:val="hybridMultilevel"/>
    <w:tmpl w:val="4D1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B0C97"/>
    <w:multiLevelType w:val="hybridMultilevel"/>
    <w:tmpl w:val="11FA0ADE"/>
    <w:lvl w:ilvl="0" w:tplc="8F60C24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244596"/>
    <w:multiLevelType w:val="hybridMultilevel"/>
    <w:tmpl w:val="84566D5A"/>
    <w:lvl w:ilvl="0" w:tplc="8F60C24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60C61BA"/>
    <w:multiLevelType w:val="hybridMultilevel"/>
    <w:tmpl w:val="E1B0C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963525"/>
    <w:multiLevelType w:val="hybridMultilevel"/>
    <w:tmpl w:val="F02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D0F5A"/>
    <w:multiLevelType w:val="hybridMultilevel"/>
    <w:tmpl w:val="E6B09CF4"/>
    <w:lvl w:ilvl="0" w:tplc="7D549EF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671BEF"/>
    <w:multiLevelType w:val="hybridMultilevel"/>
    <w:tmpl w:val="F386E9DE"/>
    <w:lvl w:ilvl="0" w:tplc="1F28929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2212"/>
    <w:multiLevelType w:val="hybridMultilevel"/>
    <w:tmpl w:val="646E691C"/>
    <w:lvl w:ilvl="0" w:tplc="8F60C24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773"/>
    <w:multiLevelType w:val="hybridMultilevel"/>
    <w:tmpl w:val="F83A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6089"/>
    <w:multiLevelType w:val="hybridMultilevel"/>
    <w:tmpl w:val="45F2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32729A"/>
    <w:multiLevelType w:val="hybridMultilevel"/>
    <w:tmpl w:val="A808D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D1305C"/>
    <w:multiLevelType w:val="hybridMultilevel"/>
    <w:tmpl w:val="CA76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31"/>
  </w:num>
  <w:num w:numId="5">
    <w:abstractNumId w:val="22"/>
  </w:num>
  <w:num w:numId="6">
    <w:abstractNumId w:val="28"/>
  </w:num>
  <w:num w:numId="7">
    <w:abstractNumId w:val="21"/>
  </w:num>
  <w:num w:numId="8">
    <w:abstractNumId w:val="32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29"/>
  </w:num>
  <w:num w:numId="19">
    <w:abstractNumId w:val="14"/>
  </w:num>
  <w:num w:numId="20">
    <w:abstractNumId w:val="10"/>
  </w:num>
  <w:num w:numId="21">
    <w:abstractNumId w:val="8"/>
  </w:num>
  <w:num w:numId="22">
    <w:abstractNumId w:val="16"/>
  </w:num>
  <w:num w:numId="23">
    <w:abstractNumId w:val="17"/>
  </w:num>
  <w:num w:numId="24">
    <w:abstractNumId w:val="30"/>
  </w:num>
  <w:num w:numId="25">
    <w:abstractNumId w:val="18"/>
  </w:num>
  <w:num w:numId="26">
    <w:abstractNumId w:val="24"/>
  </w:num>
  <w:num w:numId="27">
    <w:abstractNumId w:val="0"/>
  </w:num>
  <w:num w:numId="28">
    <w:abstractNumId w:val="5"/>
  </w:num>
  <w:num w:numId="29">
    <w:abstractNumId w:val="26"/>
  </w:num>
  <w:num w:numId="30">
    <w:abstractNumId w:val="20"/>
  </w:num>
  <w:num w:numId="31">
    <w:abstractNumId w:val="7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C"/>
    <w:rsid w:val="000036B1"/>
    <w:rsid w:val="00021A4C"/>
    <w:rsid w:val="00035612"/>
    <w:rsid w:val="000843B3"/>
    <w:rsid w:val="00093803"/>
    <w:rsid w:val="000A05AD"/>
    <w:rsid w:val="000B568F"/>
    <w:rsid w:val="000B5F5B"/>
    <w:rsid w:val="000B7E3B"/>
    <w:rsid w:val="00115833"/>
    <w:rsid w:val="0012659D"/>
    <w:rsid w:val="00141150"/>
    <w:rsid w:val="001424FC"/>
    <w:rsid w:val="0016759B"/>
    <w:rsid w:val="001B1438"/>
    <w:rsid w:val="001B5FFC"/>
    <w:rsid w:val="001C2AFC"/>
    <w:rsid w:val="001C2B79"/>
    <w:rsid w:val="001C6FF2"/>
    <w:rsid w:val="001D4A8F"/>
    <w:rsid w:val="001F0F3D"/>
    <w:rsid w:val="00215955"/>
    <w:rsid w:val="00215B3B"/>
    <w:rsid w:val="002222D4"/>
    <w:rsid w:val="00224EEA"/>
    <w:rsid w:val="00236005"/>
    <w:rsid w:val="0025693A"/>
    <w:rsid w:val="00283600"/>
    <w:rsid w:val="002908DF"/>
    <w:rsid w:val="002A0F39"/>
    <w:rsid w:val="002A517C"/>
    <w:rsid w:val="002A77CD"/>
    <w:rsid w:val="002C636F"/>
    <w:rsid w:val="002D368D"/>
    <w:rsid w:val="002E0CE1"/>
    <w:rsid w:val="002E3ACB"/>
    <w:rsid w:val="002F657E"/>
    <w:rsid w:val="00303B4E"/>
    <w:rsid w:val="00307BCC"/>
    <w:rsid w:val="003101DD"/>
    <w:rsid w:val="003244B5"/>
    <w:rsid w:val="00327F14"/>
    <w:rsid w:val="0033734E"/>
    <w:rsid w:val="003A6637"/>
    <w:rsid w:val="003A7D55"/>
    <w:rsid w:val="003D5DFD"/>
    <w:rsid w:val="003D73AA"/>
    <w:rsid w:val="003E1F8A"/>
    <w:rsid w:val="004163CA"/>
    <w:rsid w:val="004251B9"/>
    <w:rsid w:val="00427E81"/>
    <w:rsid w:val="004364E6"/>
    <w:rsid w:val="00454EB7"/>
    <w:rsid w:val="004552A5"/>
    <w:rsid w:val="00470E90"/>
    <w:rsid w:val="00483B68"/>
    <w:rsid w:val="00487778"/>
    <w:rsid w:val="00495C19"/>
    <w:rsid w:val="004A3081"/>
    <w:rsid w:val="004C5B3E"/>
    <w:rsid w:val="004F21E8"/>
    <w:rsid w:val="00502C74"/>
    <w:rsid w:val="00503217"/>
    <w:rsid w:val="00511809"/>
    <w:rsid w:val="005335D3"/>
    <w:rsid w:val="00537339"/>
    <w:rsid w:val="00544E2B"/>
    <w:rsid w:val="005579BF"/>
    <w:rsid w:val="0059534A"/>
    <w:rsid w:val="005B23B1"/>
    <w:rsid w:val="005C2072"/>
    <w:rsid w:val="005C3D8C"/>
    <w:rsid w:val="005D346E"/>
    <w:rsid w:val="005E0993"/>
    <w:rsid w:val="005E19AA"/>
    <w:rsid w:val="00604C2A"/>
    <w:rsid w:val="00607E9B"/>
    <w:rsid w:val="0061645F"/>
    <w:rsid w:val="00621B3D"/>
    <w:rsid w:val="00634E03"/>
    <w:rsid w:val="00655A33"/>
    <w:rsid w:val="006971A1"/>
    <w:rsid w:val="00697677"/>
    <w:rsid w:val="006D054D"/>
    <w:rsid w:val="006E38DB"/>
    <w:rsid w:val="00744606"/>
    <w:rsid w:val="00784F5F"/>
    <w:rsid w:val="00797BA9"/>
    <w:rsid w:val="00797ECA"/>
    <w:rsid w:val="007A3701"/>
    <w:rsid w:val="007A47E3"/>
    <w:rsid w:val="007B2666"/>
    <w:rsid w:val="007C727A"/>
    <w:rsid w:val="007D6763"/>
    <w:rsid w:val="007F22D9"/>
    <w:rsid w:val="007F5E7B"/>
    <w:rsid w:val="00807C25"/>
    <w:rsid w:val="00812CBF"/>
    <w:rsid w:val="00815835"/>
    <w:rsid w:val="00835764"/>
    <w:rsid w:val="00873E78"/>
    <w:rsid w:val="00882E2D"/>
    <w:rsid w:val="008850F5"/>
    <w:rsid w:val="00895D5B"/>
    <w:rsid w:val="008A0047"/>
    <w:rsid w:val="008A4C30"/>
    <w:rsid w:val="008C10A7"/>
    <w:rsid w:val="008D16A8"/>
    <w:rsid w:val="008D4F4B"/>
    <w:rsid w:val="008E00ED"/>
    <w:rsid w:val="008E4E45"/>
    <w:rsid w:val="00912148"/>
    <w:rsid w:val="00922E14"/>
    <w:rsid w:val="00923E45"/>
    <w:rsid w:val="00924B0F"/>
    <w:rsid w:val="00930399"/>
    <w:rsid w:val="009337E2"/>
    <w:rsid w:val="00967179"/>
    <w:rsid w:val="00994542"/>
    <w:rsid w:val="009956EF"/>
    <w:rsid w:val="009B2A43"/>
    <w:rsid w:val="009E1EF0"/>
    <w:rsid w:val="009E4314"/>
    <w:rsid w:val="009E6E39"/>
    <w:rsid w:val="009F7C99"/>
    <w:rsid w:val="00A141E3"/>
    <w:rsid w:val="00A305C0"/>
    <w:rsid w:val="00A324AB"/>
    <w:rsid w:val="00A475AB"/>
    <w:rsid w:val="00A56279"/>
    <w:rsid w:val="00A71EF1"/>
    <w:rsid w:val="00A9170F"/>
    <w:rsid w:val="00A93CB4"/>
    <w:rsid w:val="00AB0C50"/>
    <w:rsid w:val="00AB283D"/>
    <w:rsid w:val="00AC7094"/>
    <w:rsid w:val="00AC7B8E"/>
    <w:rsid w:val="00AF030E"/>
    <w:rsid w:val="00AF2656"/>
    <w:rsid w:val="00B02862"/>
    <w:rsid w:val="00B30EDA"/>
    <w:rsid w:val="00B4334C"/>
    <w:rsid w:val="00B4369E"/>
    <w:rsid w:val="00B54F22"/>
    <w:rsid w:val="00B56D5D"/>
    <w:rsid w:val="00B70C86"/>
    <w:rsid w:val="00B86D01"/>
    <w:rsid w:val="00BB0C07"/>
    <w:rsid w:val="00BE70F7"/>
    <w:rsid w:val="00C04E17"/>
    <w:rsid w:val="00C06CCE"/>
    <w:rsid w:val="00C11D6C"/>
    <w:rsid w:val="00C56394"/>
    <w:rsid w:val="00C6767F"/>
    <w:rsid w:val="00C70C5B"/>
    <w:rsid w:val="00C739CF"/>
    <w:rsid w:val="00C85B6C"/>
    <w:rsid w:val="00C86F5E"/>
    <w:rsid w:val="00CA49F7"/>
    <w:rsid w:val="00CA705E"/>
    <w:rsid w:val="00CB35FC"/>
    <w:rsid w:val="00CB761F"/>
    <w:rsid w:val="00CC6B5A"/>
    <w:rsid w:val="00CD5C23"/>
    <w:rsid w:val="00CE26A6"/>
    <w:rsid w:val="00CE6212"/>
    <w:rsid w:val="00CF19BE"/>
    <w:rsid w:val="00D04131"/>
    <w:rsid w:val="00D26FB2"/>
    <w:rsid w:val="00D46C08"/>
    <w:rsid w:val="00DA6952"/>
    <w:rsid w:val="00DC4DC6"/>
    <w:rsid w:val="00DD2C79"/>
    <w:rsid w:val="00DD5F6A"/>
    <w:rsid w:val="00DE5254"/>
    <w:rsid w:val="00DE7DEE"/>
    <w:rsid w:val="00DF02D8"/>
    <w:rsid w:val="00E0226A"/>
    <w:rsid w:val="00E03AE3"/>
    <w:rsid w:val="00E13B1F"/>
    <w:rsid w:val="00E212E0"/>
    <w:rsid w:val="00E24EBF"/>
    <w:rsid w:val="00E35E2C"/>
    <w:rsid w:val="00E56146"/>
    <w:rsid w:val="00E61B18"/>
    <w:rsid w:val="00E70B29"/>
    <w:rsid w:val="00E830E1"/>
    <w:rsid w:val="00E963B1"/>
    <w:rsid w:val="00EA454A"/>
    <w:rsid w:val="00ED0CC2"/>
    <w:rsid w:val="00EE25AB"/>
    <w:rsid w:val="00F00698"/>
    <w:rsid w:val="00F20456"/>
    <w:rsid w:val="00F217CD"/>
    <w:rsid w:val="00F4399E"/>
    <w:rsid w:val="00F60013"/>
    <w:rsid w:val="00F70821"/>
    <w:rsid w:val="00F71F01"/>
    <w:rsid w:val="00F724BE"/>
    <w:rsid w:val="00F72A11"/>
    <w:rsid w:val="00F74379"/>
    <w:rsid w:val="00F96337"/>
    <w:rsid w:val="00FA5C9A"/>
    <w:rsid w:val="00FC602F"/>
    <w:rsid w:val="00FC608A"/>
    <w:rsid w:val="00FC765D"/>
    <w:rsid w:val="00FD5F65"/>
    <w:rsid w:val="00FE2E12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32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32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234F-CE99-4FE5-8215-7E1E4C90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Bush</dc:creator>
  <cp:lastModifiedBy>Sharon Bush</cp:lastModifiedBy>
  <cp:revision>9</cp:revision>
  <cp:lastPrinted>2013-10-18T15:42:00Z</cp:lastPrinted>
  <dcterms:created xsi:type="dcterms:W3CDTF">2013-10-18T15:44:00Z</dcterms:created>
  <dcterms:modified xsi:type="dcterms:W3CDTF">2013-10-21T23:24:00Z</dcterms:modified>
</cp:coreProperties>
</file>