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BAE39" w14:textId="77777777" w:rsidR="00644B44" w:rsidRPr="00C4489B" w:rsidRDefault="006D39AE">
      <w:pPr>
        <w:spacing w:before="95"/>
        <w:ind w:left="2840" w:right="2757"/>
        <w:jc w:val="center"/>
        <w:rPr>
          <w:b/>
          <w:sz w:val="32"/>
          <w:szCs w:val="32"/>
        </w:rPr>
      </w:pPr>
      <w:r w:rsidRPr="00C4489B">
        <w:rPr>
          <w:b/>
          <w:color w:val="B40D2B"/>
          <w:sz w:val="32"/>
          <w:szCs w:val="32"/>
        </w:rPr>
        <w:t>Committee of Co-Chairs</w:t>
      </w:r>
    </w:p>
    <w:p w14:paraId="31476ABE" w14:textId="5DC71E8C" w:rsidR="00644B44" w:rsidRPr="00C4489B" w:rsidRDefault="008322F2">
      <w:pPr>
        <w:spacing w:before="33"/>
        <w:ind w:left="2835" w:right="2757"/>
        <w:jc w:val="center"/>
        <w:rPr>
          <w:b/>
          <w:color w:val="B40D2B"/>
          <w:sz w:val="24"/>
          <w:szCs w:val="24"/>
        </w:rPr>
      </w:pPr>
      <w:r w:rsidRPr="00C4489B">
        <w:rPr>
          <w:b/>
          <w:color w:val="B40D2B"/>
          <w:sz w:val="24"/>
          <w:szCs w:val="24"/>
        </w:rPr>
        <w:t>October</w:t>
      </w:r>
      <w:r w:rsidR="006754BB" w:rsidRPr="00C4489B">
        <w:rPr>
          <w:b/>
          <w:color w:val="B40D2B"/>
          <w:sz w:val="24"/>
          <w:szCs w:val="24"/>
        </w:rPr>
        <w:t xml:space="preserve"> 1</w:t>
      </w:r>
      <w:r w:rsidR="00C92210" w:rsidRPr="00C4489B">
        <w:rPr>
          <w:b/>
          <w:color w:val="B40D2B"/>
          <w:sz w:val="24"/>
          <w:szCs w:val="24"/>
        </w:rPr>
        <w:t>6</w:t>
      </w:r>
      <w:r w:rsidR="006D39AE" w:rsidRPr="00C4489B">
        <w:rPr>
          <w:b/>
          <w:color w:val="B40D2B"/>
          <w:sz w:val="24"/>
          <w:szCs w:val="24"/>
        </w:rPr>
        <w:t>, 202</w:t>
      </w:r>
      <w:r w:rsidR="00B10905" w:rsidRPr="00C4489B">
        <w:rPr>
          <w:b/>
          <w:color w:val="B40D2B"/>
          <w:sz w:val="24"/>
          <w:szCs w:val="24"/>
        </w:rPr>
        <w:t>6</w:t>
      </w:r>
    </w:p>
    <w:tbl>
      <w:tblPr>
        <w:tblStyle w:val="TableGrid"/>
        <w:tblW w:w="10710" w:type="dxa"/>
        <w:tblInd w:w="-545" w:type="dxa"/>
        <w:tblLook w:val="04A0" w:firstRow="1" w:lastRow="0" w:firstColumn="1" w:lastColumn="0" w:noHBand="0" w:noVBand="1"/>
      </w:tblPr>
      <w:tblGrid>
        <w:gridCol w:w="5310"/>
        <w:gridCol w:w="5400"/>
      </w:tblGrid>
      <w:tr w:rsidR="00383B12" w:rsidRPr="00383B12" w14:paraId="0A078EE5" w14:textId="77777777" w:rsidTr="00EC5FEC">
        <w:trPr>
          <w:trHeight w:val="20"/>
        </w:trPr>
        <w:tc>
          <w:tcPr>
            <w:tcW w:w="5310" w:type="dxa"/>
          </w:tcPr>
          <w:p w14:paraId="65ED1A20" w14:textId="2288ABFD" w:rsidR="00383B12" w:rsidRPr="00383B12" w:rsidRDefault="00383B12">
            <w:pPr>
              <w:spacing w:before="33"/>
              <w:ind w:right="27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3B12">
              <w:rPr>
                <w:rFonts w:asciiTheme="minorHAnsi" w:hAnsiTheme="minorHAnsi" w:cstheme="minorHAnsi"/>
                <w:b/>
                <w:sz w:val="24"/>
                <w:szCs w:val="24"/>
              </w:rPr>
              <w:t>Committee</w:t>
            </w:r>
          </w:p>
        </w:tc>
        <w:tc>
          <w:tcPr>
            <w:tcW w:w="5400" w:type="dxa"/>
          </w:tcPr>
          <w:p w14:paraId="5410227A" w14:textId="78500BCA" w:rsidR="00383B12" w:rsidRPr="00383B12" w:rsidRDefault="00383B12">
            <w:pPr>
              <w:spacing w:before="33"/>
              <w:ind w:right="275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3B12">
              <w:rPr>
                <w:rFonts w:asciiTheme="minorHAnsi" w:hAnsiTheme="minorHAnsi" w:cstheme="minorHAnsi"/>
                <w:b/>
                <w:sz w:val="24"/>
                <w:szCs w:val="24"/>
              </w:rPr>
              <w:t>Co-Chairs</w:t>
            </w:r>
          </w:p>
        </w:tc>
      </w:tr>
      <w:tr w:rsidR="00383B12" w:rsidRPr="00383B12" w14:paraId="5BA40317" w14:textId="77777777" w:rsidTr="00EC5FEC">
        <w:trPr>
          <w:trHeight w:val="144"/>
        </w:trPr>
        <w:tc>
          <w:tcPr>
            <w:tcW w:w="5310" w:type="dxa"/>
          </w:tcPr>
          <w:p w14:paraId="5F01A23C" w14:textId="2BD622E4" w:rsidR="00383B12" w:rsidRPr="00383B12" w:rsidRDefault="00383B12" w:rsidP="00C92013">
            <w:pPr>
              <w:pStyle w:val="BodyText"/>
              <w:spacing w:before="100" w:line="259" w:lineRule="auto"/>
              <w:ind w:right="182"/>
              <w:rPr>
                <w:rFonts w:asciiTheme="minorHAnsi" w:hAnsiTheme="minorHAnsi" w:cstheme="minorHAnsi"/>
              </w:rPr>
            </w:pPr>
            <w:r w:rsidRPr="00383B12">
              <w:rPr>
                <w:rFonts w:asciiTheme="minorHAnsi" w:hAnsiTheme="minorHAnsi" w:cstheme="minorHAnsi"/>
              </w:rPr>
              <w:t>Accessibility Goals &amp; Milestones</w:t>
            </w:r>
            <w:r w:rsidR="00E907BC">
              <w:rPr>
                <w:rFonts w:asciiTheme="minorHAnsi" w:hAnsiTheme="minorHAnsi" w:cstheme="minorHAnsi"/>
              </w:rPr>
              <w:t xml:space="preserve"> (AGMC)</w:t>
            </w:r>
          </w:p>
        </w:tc>
        <w:tc>
          <w:tcPr>
            <w:tcW w:w="5400" w:type="dxa"/>
          </w:tcPr>
          <w:p w14:paraId="5CB9B6BB" w14:textId="631778E3" w:rsidR="00383B12" w:rsidRPr="00E907BC" w:rsidRDefault="00A73C9C" w:rsidP="00C92013">
            <w:pPr>
              <w:spacing w:before="3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Sylvia Reyes,</w:t>
            </w:r>
            <w:r w:rsidR="00EC5FE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C25994">
              <w:rPr>
                <w:rFonts w:asciiTheme="minorHAnsi" w:hAnsiTheme="minorHAnsi" w:cstheme="minorHAnsi"/>
                <w:bCs/>
                <w:sz w:val="24"/>
                <w:szCs w:val="24"/>
              </w:rPr>
              <w:t>Andrea Thorson</w:t>
            </w:r>
            <w:r w:rsidR="00EC5FE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&amp; Tarina Perry</w:t>
            </w:r>
          </w:p>
        </w:tc>
      </w:tr>
      <w:tr w:rsidR="00383B12" w:rsidRPr="00383B12" w14:paraId="1B001EDE" w14:textId="77777777" w:rsidTr="00EC5FEC">
        <w:trPr>
          <w:trHeight w:val="144"/>
        </w:trPr>
        <w:tc>
          <w:tcPr>
            <w:tcW w:w="5310" w:type="dxa"/>
          </w:tcPr>
          <w:p w14:paraId="3E177D6B" w14:textId="6812CA60" w:rsidR="00383B12" w:rsidRPr="005F1E84" w:rsidRDefault="005F1E84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F1E8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Accreditation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&amp; </w:t>
            </w:r>
            <w:r w:rsidRPr="005F1E84">
              <w:rPr>
                <w:rFonts w:asciiTheme="minorHAnsi" w:hAnsiTheme="minorHAnsi" w:cstheme="minorHAnsi"/>
                <w:bCs/>
                <w:sz w:val="24"/>
                <w:szCs w:val="24"/>
              </w:rPr>
              <w:t>Institutional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5F1E84">
              <w:rPr>
                <w:rFonts w:asciiTheme="minorHAnsi" w:hAnsiTheme="minorHAnsi" w:cstheme="minorHAnsi"/>
                <w:bCs/>
                <w:sz w:val="24"/>
                <w:szCs w:val="24"/>
              </w:rPr>
              <w:t>Quality</w:t>
            </w:r>
            <w:r w:rsidR="00E907B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(AIQ)</w:t>
            </w:r>
          </w:p>
        </w:tc>
        <w:tc>
          <w:tcPr>
            <w:tcW w:w="5400" w:type="dxa"/>
          </w:tcPr>
          <w:p w14:paraId="26335993" w14:textId="5CBF9D87" w:rsidR="00383B12" w:rsidRPr="00E907BC" w:rsidRDefault="00C25994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Grace Commiso &amp; Jessica Wojtysiak</w:t>
            </w:r>
          </w:p>
        </w:tc>
      </w:tr>
      <w:tr w:rsidR="00383B12" w:rsidRPr="00383B12" w14:paraId="1FA6FBA0" w14:textId="77777777" w:rsidTr="00EC5FEC">
        <w:trPr>
          <w:trHeight w:val="144"/>
        </w:trPr>
        <w:tc>
          <w:tcPr>
            <w:tcW w:w="5310" w:type="dxa"/>
          </w:tcPr>
          <w:p w14:paraId="6EACE28B" w14:textId="2B3CEA09" w:rsidR="00383B12" w:rsidRPr="005F1E84" w:rsidRDefault="008275F7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Assessment</w:t>
            </w:r>
            <w:r w:rsidR="00E907B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(AC)</w:t>
            </w:r>
          </w:p>
        </w:tc>
        <w:tc>
          <w:tcPr>
            <w:tcW w:w="5400" w:type="dxa"/>
          </w:tcPr>
          <w:p w14:paraId="797BDBAA" w14:textId="487418BE" w:rsidR="00383B12" w:rsidRPr="00E907BC" w:rsidRDefault="00C25994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Ricardo Garza &amp; </w:t>
            </w:r>
            <w:r w:rsidR="00C92210">
              <w:rPr>
                <w:rFonts w:asciiTheme="minorHAnsi" w:hAnsiTheme="minorHAnsi" w:cstheme="minorHAnsi"/>
                <w:bCs/>
                <w:sz w:val="24"/>
                <w:szCs w:val="24"/>
              </w:rPr>
              <w:t>Stephen Waller</w:t>
            </w:r>
          </w:p>
        </w:tc>
      </w:tr>
      <w:tr w:rsidR="00383B12" w:rsidRPr="00383B12" w14:paraId="01693E35" w14:textId="77777777" w:rsidTr="00EC5FEC">
        <w:trPr>
          <w:trHeight w:val="144"/>
        </w:trPr>
        <w:tc>
          <w:tcPr>
            <w:tcW w:w="5310" w:type="dxa"/>
          </w:tcPr>
          <w:p w14:paraId="640FEE22" w14:textId="5F93F5EA" w:rsidR="00383B12" w:rsidRPr="005F1E84" w:rsidRDefault="008275F7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Bookstore Advisory</w:t>
            </w:r>
            <w:r w:rsidR="00E907B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(BAC)</w:t>
            </w:r>
          </w:p>
        </w:tc>
        <w:tc>
          <w:tcPr>
            <w:tcW w:w="5400" w:type="dxa"/>
          </w:tcPr>
          <w:p w14:paraId="522F735B" w14:textId="76B10870" w:rsidR="00383B12" w:rsidRPr="00E907BC" w:rsidRDefault="00C92210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Michael McNellis &amp; Jennifer Jett</w:t>
            </w:r>
          </w:p>
        </w:tc>
      </w:tr>
      <w:tr w:rsidR="00383B12" w:rsidRPr="00383B12" w14:paraId="5E317B25" w14:textId="77777777" w:rsidTr="00EC5FEC">
        <w:trPr>
          <w:trHeight w:val="144"/>
        </w:trPr>
        <w:tc>
          <w:tcPr>
            <w:tcW w:w="5310" w:type="dxa"/>
          </w:tcPr>
          <w:p w14:paraId="3D842A0E" w14:textId="44084BF8" w:rsidR="00383B12" w:rsidRPr="005F1E84" w:rsidRDefault="008275F7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Budget</w:t>
            </w:r>
            <w:r w:rsidR="00E907B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(BTC)</w:t>
            </w:r>
          </w:p>
        </w:tc>
        <w:tc>
          <w:tcPr>
            <w:tcW w:w="5400" w:type="dxa"/>
          </w:tcPr>
          <w:p w14:paraId="124E3AC6" w14:textId="34694E17" w:rsidR="00383B12" w:rsidRPr="00E907BC" w:rsidRDefault="00C92210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Kailani Henry</w:t>
            </w:r>
            <w:r w:rsidR="00BE457D">
              <w:rPr>
                <w:rFonts w:asciiTheme="minorHAnsi" w:hAnsiTheme="minorHAnsi" w:cstheme="minorHAnsi"/>
                <w:bCs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737B09">
              <w:rPr>
                <w:rFonts w:asciiTheme="minorHAnsi" w:hAnsiTheme="minorHAnsi" w:cstheme="minorHAnsi"/>
                <w:bCs/>
                <w:sz w:val="24"/>
                <w:szCs w:val="24"/>
              </w:rPr>
              <w:t>Queen King</w:t>
            </w:r>
            <w:r w:rsidR="00BE457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&amp; Victor Cro</w:t>
            </w:r>
            <w:r w:rsidR="00416228">
              <w:rPr>
                <w:rFonts w:asciiTheme="minorHAnsi" w:hAnsiTheme="minorHAnsi" w:cstheme="minorHAnsi"/>
                <w:bCs/>
                <w:sz w:val="24"/>
                <w:szCs w:val="24"/>
              </w:rPr>
              <w:t>sthwaite</w:t>
            </w:r>
          </w:p>
        </w:tc>
      </w:tr>
      <w:tr w:rsidR="00383B12" w:rsidRPr="00383B12" w14:paraId="53366CFD" w14:textId="77777777" w:rsidTr="00EC5FEC">
        <w:trPr>
          <w:trHeight w:val="144"/>
        </w:trPr>
        <w:tc>
          <w:tcPr>
            <w:tcW w:w="5310" w:type="dxa"/>
          </w:tcPr>
          <w:p w14:paraId="2B4E23A4" w14:textId="66D9A714" w:rsidR="00383B12" w:rsidRPr="005F1E84" w:rsidRDefault="008275F7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Curriculum</w:t>
            </w:r>
            <w:r w:rsidR="00E907B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(CRC)</w:t>
            </w:r>
          </w:p>
        </w:tc>
        <w:tc>
          <w:tcPr>
            <w:tcW w:w="5400" w:type="dxa"/>
          </w:tcPr>
          <w:p w14:paraId="6FBA2550" w14:textId="2D8DCC27" w:rsidR="00383B12" w:rsidRPr="00E907BC" w:rsidRDefault="00416228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Scott Dameron, Michelle Hart &amp; Jessica Wojtysiak</w:t>
            </w:r>
          </w:p>
        </w:tc>
      </w:tr>
      <w:tr w:rsidR="00383B12" w:rsidRPr="00383B12" w14:paraId="32EA0344" w14:textId="77777777" w:rsidTr="00EC5FEC">
        <w:trPr>
          <w:trHeight w:val="144"/>
        </w:trPr>
        <w:tc>
          <w:tcPr>
            <w:tcW w:w="5310" w:type="dxa"/>
          </w:tcPr>
          <w:p w14:paraId="6A001AB9" w14:textId="3CC6A380" w:rsidR="00383B12" w:rsidRPr="005F1E84" w:rsidRDefault="008275F7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Distance Education Review Council</w:t>
            </w:r>
            <w:r w:rsidR="00E907B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(DERC)</w:t>
            </w:r>
          </w:p>
        </w:tc>
        <w:tc>
          <w:tcPr>
            <w:tcW w:w="5400" w:type="dxa"/>
          </w:tcPr>
          <w:p w14:paraId="210E0BDE" w14:textId="3D8994E4" w:rsidR="00383B12" w:rsidRPr="00E907BC" w:rsidRDefault="00EC5FE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Grace Commiso, Ginger LeBlanc &amp; Christine Howell</w:t>
            </w:r>
          </w:p>
        </w:tc>
      </w:tr>
      <w:tr w:rsidR="00383B12" w:rsidRPr="00383B12" w14:paraId="637AD012" w14:textId="77777777" w:rsidTr="00EC5FEC">
        <w:trPr>
          <w:trHeight w:val="144"/>
        </w:trPr>
        <w:tc>
          <w:tcPr>
            <w:tcW w:w="5310" w:type="dxa"/>
          </w:tcPr>
          <w:p w14:paraId="568C0358" w14:textId="3D714751" w:rsidR="00383B12" w:rsidRPr="005F1E84" w:rsidRDefault="00E907B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Enrollment Management (EMC)</w:t>
            </w:r>
          </w:p>
        </w:tc>
        <w:tc>
          <w:tcPr>
            <w:tcW w:w="5400" w:type="dxa"/>
          </w:tcPr>
          <w:p w14:paraId="54693749" w14:textId="3A2B85B7" w:rsidR="00383B12" w:rsidRPr="00E907BC" w:rsidRDefault="00A73C9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Sondra Keckley,</w:t>
            </w:r>
            <w:r w:rsidR="00EC5FE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Ben Perlado &amp; Lysander Ramos</w:t>
            </w:r>
          </w:p>
        </w:tc>
      </w:tr>
      <w:tr w:rsidR="00383B12" w:rsidRPr="00383B12" w14:paraId="0437C366" w14:textId="77777777" w:rsidTr="00EC5FEC">
        <w:trPr>
          <w:trHeight w:val="144"/>
        </w:trPr>
        <w:tc>
          <w:tcPr>
            <w:tcW w:w="5310" w:type="dxa"/>
          </w:tcPr>
          <w:p w14:paraId="798D3999" w14:textId="7129BD1D" w:rsidR="00383B12" w:rsidRPr="005F1E84" w:rsidRDefault="00E907B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Equal Opportunity &amp; Diversity Advisory (EODAC)</w:t>
            </w:r>
          </w:p>
        </w:tc>
        <w:tc>
          <w:tcPr>
            <w:tcW w:w="5400" w:type="dxa"/>
          </w:tcPr>
          <w:p w14:paraId="39E79479" w14:textId="5BCF6769" w:rsidR="00383B12" w:rsidRPr="00E907BC" w:rsidRDefault="00EC5FE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Gilbert Ayuk, Rich McCrow &amp; Diana Smith</w:t>
            </w:r>
          </w:p>
        </w:tc>
      </w:tr>
      <w:tr w:rsidR="00383B12" w:rsidRPr="00383B12" w14:paraId="3C8E6451" w14:textId="77777777" w:rsidTr="00EC5FEC">
        <w:trPr>
          <w:trHeight w:val="144"/>
        </w:trPr>
        <w:tc>
          <w:tcPr>
            <w:tcW w:w="5310" w:type="dxa"/>
          </w:tcPr>
          <w:p w14:paraId="6A4FC092" w14:textId="79D883F0" w:rsidR="00383B12" w:rsidRPr="005F1E84" w:rsidRDefault="00E907B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Equivalency (EC)</w:t>
            </w:r>
          </w:p>
        </w:tc>
        <w:tc>
          <w:tcPr>
            <w:tcW w:w="5400" w:type="dxa"/>
          </w:tcPr>
          <w:p w14:paraId="109B9ACD" w14:textId="544E5DC7" w:rsidR="00383B12" w:rsidRPr="00E907BC" w:rsidRDefault="00EC5FE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Tom Greenwood &amp; Jessica Wojtysiak</w:t>
            </w:r>
          </w:p>
        </w:tc>
      </w:tr>
      <w:tr w:rsidR="00383B12" w:rsidRPr="00383B12" w14:paraId="29FA8A95" w14:textId="77777777" w:rsidTr="00EC5FEC">
        <w:trPr>
          <w:trHeight w:val="144"/>
        </w:trPr>
        <w:tc>
          <w:tcPr>
            <w:tcW w:w="5310" w:type="dxa"/>
          </w:tcPr>
          <w:p w14:paraId="3DAB59F5" w14:textId="232CAF61" w:rsidR="00383B12" w:rsidRPr="005F1E84" w:rsidRDefault="00E907B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Facilities &amp; Sustainability (FSC)</w:t>
            </w:r>
          </w:p>
        </w:tc>
        <w:tc>
          <w:tcPr>
            <w:tcW w:w="5400" w:type="dxa"/>
          </w:tcPr>
          <w:p w14:paraId="71A6E05F" w14:textId="311B10E8" w:rsidR="00383B12" w:rsidRPr="00E907BC" w:rsidRDefault="00EC5FE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Paul Murray &amp; Marcos Rodriguez</w:t>
            </w:r>
          </w:p>
        </w:tc>
      </w:tr>
      <w:tr w:rsidR="00383B12" w:rsidRPr="00383B12" w14:paraId="0178DC00" w14:textId="77777777" w:rsidTr="00EC5FEC">
        <w:trPr>
          <w:trHeight w:val="144"/>
        </w:trPr>
        <w:tc>
          <w:tcPr>
            <w:tcW w:w="5310" w:type="dxa"/>
          </w:tcPr>
          <w:p w14:paraId="0BA34987" w14:textId="3D274927" w:rsidR="00383B12" w:rsidRPr="005F1E84" w:rsidRDefault="00E907B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Professional Development (PDC)</w:t>
            </w:r>
          </w:p>
        </w:tc>
        <w:tc>
          <w:tcPr>
            <w:tcW w:w="5400" w:type="dxa"/>
          </w:tcPr>
          <w:p w14:paraId="124879E4" w14:textId="3EEFB5A8" w:rsidR="00383B12" w:rsidRPr="00E907BC" w:rsidRDefault="00EC5FE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Anne-Marie Hodge &amp; Christine Howell</w:t>
            </w:r>
          </w:p>
        </w:tc>
      </w:tr>
      <w:tr w:rsidR="00383B12" w:rsidRPr="00383B12" w14:paraId="127CAF26" w14:textId="77777777" w:rsidTr="00EC5FEC">
        <w:trPr>
          <w:trHeight w:val="144"/>
        </w:trPr>
        <w:tc>
          <w:tcPr>
            <w:tcW w:w="5310" w:type="dxa"/>
          </w:tcPr>
          <w:p w14:paraId="149C9A02" w14:textId="5074FF77" w:rsidR="00383B12" w:rsidRPr="005F1E84" w:rsidRDefault="00E907B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Program Review (PRC)</w:t>
            </w:r>
          </w:p>
        </w:tc>
        <w:tc>
          <w:tcPr>
            <w:tcW w:w="5400" w:type="dxa"/>
          </w:tcPr>
          <w:p w14:paraId="56CD066F" w14:textId="491E383E" w:rsidR="00383B12" w:rsidRPr="00E907BC" w:rsidRDefault="00EC5FE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Kimberly Nickell, Kristin Rabe &amp; Karyna Brady</w:t>
            </w:r>
          </w:p>
        </w:tc>
      </w:tr>
      <w:tr w:rsidR="00383B12" w:rsidRPr="00383B12" w14:paraId="345AFEF6" w14:textId="77777777" w:rsidTr="00EC5FEC">
        <w:trPr>
          <w:trHeight w:val="144"/>
        </w:trPr>
        <w:tc>
          <w:tcPr>
            <w:tcW w:w="5310" w:type="dxa"/>
          </w:tcPr>
          <w:p w14:paraId="5458064B" w14:textId="2BFC2FB0" w:rsidR="00383B12" w:rsidRPr="005F1E84" w:rsidRDefault="00E907B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Safety Advisory (SAC)</w:t>
            </w:r>
          </w:p>
        </w:tc>
        <w:tc>
          <w:tcPr>
            <w:tcW w:w="5400" w:type="dxa"/>
          </w:tcPr>
          <w:p w14:paraId="4FF63BA5" w14:textId="2A24B981" w:rsidR="00383B12" w:rsidRPr="00E907BC" w:rsidRDefault="00EC5FE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Roy Allard, Jason Townsend &amp; Martha Gonzales</w:t>
            </w:r>
          </w:p>
        </w:tc>
      </w:tr>
      <w:tr w:rsidR="00383B12" w:rsidRPr="00383B12" w14:paraId="78C48F2A" w14:textId="77777777" w:rsidTr="00EC5FEC">
        <w:trPr>
          <w:trHeight w:val="144"/>
        </w:trPr>
        <w:tc>
          <w:tcPr>
            <w:tcW w:w="5310" w:type="dxa"/>
          </w:tcPr>
          <w:p w14:paraId="21F3EAED" w14:textId="778388B9" w:rsidR="00383B12" w:rsidRPr="005F1E84" w:rsidRDefault="00E907B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Scholarship (SC)</w:t>
            </w:r>
          </w:p>
        </w:tc>
        <w:tc>
          <w:tcPr>
            <w:tcW w:w="5400" w:type="dxa"/>
          </w:tcPr>
          <w:p w14:paraId="25884B7C" w14:textId="241D2850" w:rsidR="00383B12" w:rsidRPr="00E907BC" w:rsidRDefault="00EC5FE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Tom Moran &amp; Tye McCovery</w:t>
            </w:r>
          </w:p>
        </w:tc>
      </w:tr>
      <w:tr w:rsidR="00E907BC" w:rsidRPr="00383B12" w14:paraId="542DE191" w14:textId="77777777" w:rsidTr="00EC5FEC">
        <w:trPr>
          <w:trHeight w:val="144"/>
        </w:trPr>
        <w:tc>
          <w:tcPr>
            <w:tcW w:w="5310" w:type="dxa"/>
          </w:tcPr>
          <w:p w14:paraId="768D9F62" w14:textId="090827EA" w:rsidR="00E907BC" w:rsidRDefault="00E907BC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Technology (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TechCom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</w:tc>
        <w:tc>
          <w:tcPr>
            <w:tcW w:w="5400" w:type="dxa"/>
          </w:tcPr>
          <w:p w14:paraId="32286EC2" w14:textId="7ADA2F8F" w:rsidR="00E907BC" w:rsidRPr="00E907BC" w:rsidRDefault="00BF531E" w:rsidP="00C92013">
            <w:pPr>
              <w:spacing w:before="33"/>
              <w:ind w:right="18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Kurt Klopstein &amp; Ebony Williams</w:t>
            </w:r>
          </w:p>
        </w:tc>
      </w:tr>
    </w:tbl>
    <w:p w14:paraId="2E146914" w14:textId="29FF32F9" w:rsidR="00644B44" w:rsidRDefault="005A2A8D" w:rsidP="00681D8B">
      <w:pPr>
        <w:pStyle w:val="BodyText"/>
        <w:spacing w:line="32" w:lineRule="exact"/>
        <w:ind w:left="104" w:right="-29" w:hanging="464"/>
        <w:rPr>
          <w:sz w:val="3"/>
        </w:rPr>
      </w:pPr>
      <w:r>
        <w:rPr>
          <w:b/>
          <w:noProof/>
          <w:color w:val="B40D2B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E5F6D" wp14:editId="691C99E2">
                <wp:simplePos x="0" y="0"/>
                <wp:positionH relativeFrom="page">
                  <wp:align>center</wp:align>
                </wp:positionH>
                <wp:positionV relativeFrom="paragraph">
                  <wp:posOffset>83820</wp:posOffset>
                </wp:positionV>
                <wp:extent cx="6648450" cy="9525"/>
                <wp:effectExtent l="19050" t="19050" r="19050" b="28575"/>
                <wp:wrapNone/>
                <wp:docPr id="1674371928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845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0BF76F" id="Straight Connector 2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6.6pt" to="523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" strokecolor="#7f7f7f [1612]" strokeweight="2.25pt">
                <w10:wrap anchorx="page"/>
              </v:line>
            </w:pict>
          </mc:Fallback>
        </mc:AlternateContent>
      </w:r>
    </w:p>
    <w:p w14:paraId="600FFDBA" w14:textId="10B3957D" w:rsidR="00644B44" w:rsidRDefault="00265AC3" w:rsidP="005A2A8D">
      <w:pPr>
        <w:pStyle w:val="Heading1"/>
        <w:spacing w:before="240"/>
        <w:ind w:left="115"/>
      </w:pPr>
      <w:r>
        <w:rPr>
          <w:color w:val="B40D2B"/>
        </w:rPr>
        <w:t>ACCJC Standard</w:t>
      </w:r>
      <w:r w:rsidR="006D39AE">
        <w:rPr>
          <w:color w:val="B40D2B"/>
        </w:rPr>
        <w:t xml:space="preserve"> 4: </w:t>
      </w:r>
      <w:r>
        <w:rPr>
          <w:color w:val="B40D2B"/>
        </w:rPr>
        <w:t>Governance &amp; Decision Making</w:t>
      </w:r>
    </w:p>
    <w:p w14:paraId="6085C420" w14:textId="0CFFB4FE" w:rsidR="00644B44" w:rsidRDefault="00265AC3" w:rsidP="00265AC3">
      <w:pPr>
        <w:spacing w:before="21" w:line="256" w:lineRule="auto"/>
        <w:ind w:left="120" w:right="521"/>
        <w:rPr>
          <w:b/>
          <w:sz w:val="24"/>
        </w:rPr>
      </w:pPr>
      <w:r>
        <w:rPr>
          <w:b/>
          <w:sz w:val="24"/>
        </w:rPr>
        <w:t xml:space="preserve">4.2 </w:t>
      </w:r>
      <w:r w:rsidRPr="00265AC3">
        <w:rPr>
          <w:b/>
          <w:sz w:val="24"/>
        </w:rPr>
        <w:t>The institution’s decision-making structures are used consistently and effectively. Institutional</w:t>
      </w:r>
      <w:r>
        <w:rPr>
          <w:b/>
          <w:sz w:val="24"/>
        </w:rPr>
        <w:t xml:space="preserve"> </w:t>
      </w:r>
      <w:r w:rsidRPr="00265AC3">
        <w:rPr>
          <w:b/>
          <w:sz w:val="24"/>
        </w:rPr>
        <w:t>decision-making practices support a climate of collaboration and innovation that advances the</w:t>
      </w:r>
      <w:r>
        <w:rPr>
          <w:b/>
          <w:sz w:val="24"/>
        </w:rPr>
        <w:t xml:space="preserve"> </w:t>
      </w:r>
      <w:r w:rsidRPr="00265AC3">
        <w:rPr>
          <w:b/>
          <w:sz w:val="24"/>
        </w:rPr>
        <w:t>mission and promotes successful outcomes for all students.</w:t>
      </w:r>
    </w:p>
    <w:p w14:paraId="06C1EDA0" w14:textId="6CB928D7" w:rsidR="00644B44" w:rsidRDefault="006D39AE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65"/>
        <w:rPr>
          <w:sz w:val="24"/>
        </w:rPr>
      </w:pPr>
      <w:r>
        <w:rPr>
          <w:sz w:val="24"/>
        </w:rPr>
        <w:t>Clarify</w:t>
      </w:r>
      <w:r>
        <w:rPr>
          <w:spacing w:val="-2"/>
          <w:sz w:val="24"/>
        </w:rPr>
        <w:t xml:space="preserve"> </w:t>
      </w:r>
      <w:r>
        <w:rPr>
          <w:sz w:val="24"/>
        </w:rPr>
        <w:t>infrastructure</w:t>
      </w:r>
    </w:p>
    <w:p w14:paraId="58C5B91D" w14:textId="3B1985B5" w:rsidR="00644B44" w:rsidRDefault="006D39AE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22"/>
        <w:rPr>
          <w:sz w:val="24"/>
        </w:rPr>
      </w:pPr>
      <w:r>
        <w:rPr>
          <w:sz w:val="24"/>
        </w:rPr>
        <w:t>Provide training &amp; succession</w:t>
      </w:r>
      <w:r>
        <w:rPr>
          <w:spacing w:val="-3"/>
          <w:sz w:val="24"/>
        </w:rPr>
        <w:t xml:space="preserve"> </w:t>
      </w:r>
      <w:r>
        <w:rPr>
          <w:sz w:val="24"/>
        </w:rPr>
        <w:t>planning</w:t>
      </w:r>
    </w:p>
    <w:p w14:paraId="6BEC4528" w14:textId="7C184E52" w:rsidR="00B10905" w:rsidRPr="00B10905" w:rsidRDefault="00B10905" w:rsidP="00B1090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22" w:after="240"/>
        <w:rPr>
          <w:sz w:val="24"/>
        </w:rPr>
      </w:pPr>
      <w:r>
        <w:rPr>
          <w:b/>
          <w:noProof/>
          <w:color w:val="B40D2B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D717C1" wp14:editId="762B86F6">
                <wp:simplePos x="0" y="0"/>
                <wp:positionH relativeFrom="page">
                  <wp:align>center</wp:align>
                </wp:positionH>
                <wp:positionV relativeFrom="paragraph">
                  <wp:posOffset>285750</wp:posOffset>
                </wp:positionV>
                <wp:extent cx="6648450" cy="9525"/>
                <wp:effectExtent l="19050" t="19050" r="19050" b="28575"/>
                <wp:wrapNone/>
                <wp:docPr id="84804678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845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294C93" id="Straight Connector 2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2.5pt" to="523.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" strokecolor="#7f7f7f [1612]" strokeweight="2.25pt">
                <w10:wrap anchorx="page"/>
              </v:line>
            </w:pict>
          </mc:Fallback>
        </mc:AlternateContent>
      </w:r>
      <w:r w:rsidR="006D39AE">
        <w:rPr>
          <w:sz w:val="24"/>
        </w:rPr>
        <w:t>Embed</w:t>
      </w:r>
      <w:r w:rsidR="006D39AE">
        <w:rPr>
          <w:spacing w:val="-3"/>
          <w:sz w:val="24"/>
        </w:rPr>
        <w:t xml:space="preserve"> </w:t>
      </w:r>
      <w:r w:rsidR="006D39AE">
        <w:rPr>
          <w:sz w:val="24"/>
        </w:rPr>
        <w:t>accreditation</w:t>
      </w:r>
    </w:p>
    <w:p w14:paraId="13DBFA02" w14:textId="2430FA20" w:rsidR="00644B44" w:rsidRDefault="00C1549B" w:rsidP="006D39AE">
      <w:pPr>
        <w:pStyle w:val="Heading1"/>
      </w:pPr>
      <w:r>
        <w:rPr>
          <w:color w:val="B40D2B"/>
        </w:rPr>
        <w:t>Agenda</w:t>
      </w:r>
    </w:p>
    <w:p w14:paraId="025D0524" w14:textId="0C1A4CDB" w:rsidR="00AD357A" w:rsidRDefault="006D39AE" w:rsidP="00DE1705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line="276" w:lineRule="auto"/>
        <w:rPr>
          <w:sz w:val="24"/>
        </w:rPr>
      </w:pPr>
      <w:r w:rsidRPr="006F6160">
        <w:rPr>
          <w:sz w:val="24"/>
        </w:rPr>
        <w:t>Welcom</w:t>
      </w:r>
      <w:r w:rsidR="007D29D1" w:rsidRPr="006F6160">
        <w:rPr>
          <w:sz w:val="24"/>
        </w:rPr>
        <w:t>e</w:t>
      </w:r>
      <w:r w:rsidR="003510BC">
        <w:rPr>
          <w:sz w:val="24"/>
        </w:rPr>
        <w:t xml:space="preserve"> – </w:t>
      </w:r>
      <w:r w:rsidR="00A41EAF">
        <w:rPr>
          <w:sz w:val="24"/>
        </w:rPr>
        <w:t>President Pfluger</w:t>
      </w:r>
    </w:p>
    <w:p w14:paraId="6A2E07A5" w14:textId="7A534B5B" w:rsidR="00CB3365" w:rsidRDefault="00CB3365" w:rsidP="00CB3365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line="276" w:lineRule="auto"/>
        <w:rPr>
          <w:sz w:val="24"/>
        </w:rPr>
      </w:pPr>
      <w:r w:rsidRPr="00CE1102">
        <w:rPr>
          <w:sz w:val="24"/>
        </w:rPr>
        <w:t>Committee Photo</w:t>
      </w:r>
      <w:r>
        <w:rPr>
          <w:sz w:val="24"/>
        </w:rPr>
        <w:t xml:space="preserve"> </w:t>
      </w:r>
    </w:p>
    <w:p w14:paraId="5232468E" w14:textId="77777777" w:rsidR="00CB3365" w:rsidRDefault="00CB3365" w:rsidP="00CB3365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line="276" w:lineRule="auto"/>
        <w:rPr>
          <w:sz w:val="24"/>
        </w:rPr>
      </w:pPr>
      <w:r>
        <w:rPr>
          <w:sz w:val="24"/>
        </w:rPr>
        <w:t>Participatory Governance – Wade Ellis &amp; Jessica Wojtysiak</w:t>
      </w:r>
    </w:p>
    <w:p w14:paraId="5BA5CF58" w14:textId="2CDD90BC" w:rsidR="007D29D1" w:rsidRDefault="002C022F" w:rsidP="00DE1705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line="276" w:lineRule="auto"/>
        <w:rPr>
          <w:sz w:val="24"/>
        </w:rPr>
      </w:pPr>
      <w:r>
        <w:rPr>
          <w:sz w:val="24"/>
        </w:rPr>
        <w:t xml:space="preserve">Chairing Meetings </w:t>
      </w:r>
      <w:r w:rsidR="002C6ECD">
        <w:rPr>
          <w:sz w:val="24"/>
        </w:rPr>
        <w:t>Best Practices</w:t>
      </w:r>
      <w:r w:rsidR="0007647F" w:rsidRPr="00CE1102">
        <w:rPr>
          <w:sz w:val="24"/>
        </w:rPr>
        <w:t xml:space="preserve"> – </w:t>
      </w:r>
      <w:r w:rsidR="002B5E27">
        <w:rPr>
          <w:sz w:val="24"/>
        </w:rPr>
        <w:t>Kimberly Nickell &amp; Kristin Rabe</w:t>
      </w:r>
    </w:p>
    <w:p w14:paraId="5E6721CA" w14:textId="77777777" w:rsidR="00A41EAF" w:rsidRPr="005016E5" w:rsidRDefault="00A41EAF" w:rsidP="00A41EAF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line="276" w:lineRule="auto"/>
        <w:rPr>
          <w:sz w:val="24"/>
        </w:rPr>
      </w:pPr>
      <w:r>
        <w:rPr>
          <w:sz w:val="24"/>
        </w:rPr>
        <w:t>Committee Charges/Co-Chair Job Descriptions – Wade Ellis &amp; Jessica Wojtysiak</w:t>
      </w:r>
    </w:p>
    <w:p w14:paraId="7D3FAA98" w14:textId="77777777" w:rsidR="005016E5" w:rsidRDefault="005016E5" w:rsidP="005016E5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line="276" w:lineRule="auto"/>
        <w:rPr>
          <w:sz w:val="24"/>
        </w:rPr>
      </w:pPr>
      <w:r>
        <w:rPr>
          <w:sz w:val="24"/>
        </w:rPr>
        <w:t>Committee of Chairs Charge – Wade Ellis &amp; Jessica Wojtysiak</w:t>
      </w:r>
    </w:p>
    <w:p w14:paraId="3785AEDF" w14:textId="01B89EAE" w:rsidR="00644B44" w:rsidRDefault="006D39AE" w:rsidP="00DE1705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line="276" w:lineRule="auto"/>
        <w:rPr>
          <w:sz w:val="24"/>
        </w:rPr>
      </w:pPr>
      <w:r>
        <w:rPr>
          <w:sz w:val="24"/>
        </w:rPr>
        <w:t>Adjournment</w:t>
      </w:r>
    </w:p>
    <w:p w14:paraId="2C11C6D0" w14:textId="77777777" w:rsidR="00ED57D5" w:rsidRDefault="00ED57D5" w:rsidP="00ED57D5">
      <w:pPr>
        <w:pStyle w:val="ListParagraph"/>
        <w:tabs>
          <w:tab w:val="left" w:pos="839"/>
          <w:tab w:val="left" w:pos="840"/>
        </w:tabs>
        <w:spacing w:line="276" w:lineRule="auto"/>
        <w:ind w:firstLine="0"/>
        <w:rPr>
          <w:sz w:val="24"/>
        </w:rPr>
      </w:pPr>
    </w:p>
    <w:p w14:paraId="1E7985CF" w14:textId="1D710F3D" w:rsidR="00A969E7" w:rsidRDefault="006D39AE" w:rsidP="00A969E7">
      <w:pPr>
        <w:pStyle w:val="Heading1"/>
        <w:rPr>
          <w:color w:val="C00000"/>
        </w:rPr>
      </w:pPr>
      <w:r w:rsidRPr="006D39AE">
        <w:rPr>
          <w:color w:val="C00000"/>
        </w:rPr>
        <w:t>Next Meeting:</w:t>
      </w:r>
      <w:r w:rsidR="00F020A6" w:rsidRPr="006D39AE">
        <w:rPr>
          <w:color w:val="C00000"/>
        </w:rPr>
        <w:t xml:space="preserve"> </w:t>
      </w:r>
      <w:r w:rsidR="00532DEF">
        <w:rPr>
          <w:color w:val="C00000"/>
        </w:rPr>
        <w:t xml:space="preserve">Spring </w:t>
      </w:r>
      <w:r w:rsidRPr="006D39AE">
        <w:rPr>
          <w:color w:val="C00000"/>
        </w:rPr>
        <w:t>202</w:t>
      </w:r>
      <w:r w:rsidR="000B40D9">
        <w:rPr>
          <w:color w:val="C00000"/>
        </w:rPr>
        <w:t>6</w:t>
      </w:r>
    </w:p>
    <w:sectPr w:rsidR="00A969E7" w:rsidSect="00BD5673">
      <w:headerReference w:type="default" r:id="rId10"/>
      <w:type w:val="continuous"/>
      <w:pgSz w:w="12240" w:h="15840"/>
      <w:pgMar w:top="432" w:right="1397" w:bottom="274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26C9C" w14:textId="77777777" w:rsidR="003A2638" w:rsidRDefault="003A2638" w:rsidP="00B10905">
      <w:r>
        <w:separator/>
      </w:r>
    </w:p>
  </w:endnote>
  <w:endnote w:type="continuationSeparator" w:id="0">
    <w:p w14:paraId="54E566FD" w14:textId="77777777" w:rsidR="003A2638" w:rsidRDefault="003A2638" w:rsidP="00B10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E0ECA" w14:textId="77777777" w:rsidR="003A2638" w:rsidRDefault="003A2638" w:rsidP="00B10905">
      <w:r>
        <w:separator/>
      </w:r>
    </w:p>
  </w:footnote>
  <w:footnote w:type="continuationSeparator" w:id="0">
    <w:p w14:paraId="1539E0DB" w14:textId="77777777" w:rsidR="003A2638" w:rsidRDefault="003A2638" w:rsidP="00B10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44729" w14:textId="4A893326" w:rsidR="00B10905" w:rsidRDefault="00C4489B" w:rsidP="00C4489B">
    <w:pPr>
      <w:pStyle w:val="Header"/>
      <w:jc w:val="right"/>
    </w:pPr>
    <w:r>
      <w:rPr>
        <w:noProof/>
      </w:rPr>
      <w:drawing>
        <wp:inline distT="0" distB="0" distL="0" distR="0" wp14:anchorId="1D2C3191" wp14:editId="11E1974D">
          <wp:extent cx="635000" cy="635000"/>
          <wp:effectExtent l="0" t="0" r="0" b="0"/>
          <wp:docPr id="86703431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73838" name="Picture 740738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088" cy="635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273F0"/>
    <w:multiLevelType w:val="hybridMultilevel"/>
    <w:tmpl w:val="5F9EC80C"/>
    <w:lvl w:ilvl="0" w:tplc="0409000F">
      <w:start w:val="1"/>
      <w:numFmt w:val="decimal"/>
      <w:lvlText w:val="%1."/>
      <w:lvlJc w:val="left"/>
      <w:pPr>
        <w:ind w:left="840" w:hanging="360"/>
      </w:pPr>
      <w:rPr>
        <w:rFonts w:hint="default"/>
        <w:w w:val="100"/>
        <w:sz w:val="24"/>
        <w:szCs w:val="24"/>
        <w:lang w:val="en-US" w:eastAsia="en-US" w:bidi="en-US"/>
      </w:rPr>
    </w:lvl>
    <w:lvl w:ilvl="1" w:tplc="FFFFFFFF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2" w:tplc="FFFFFFFF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328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097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5982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6866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7751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6B816F5F"/>
    <w:multiLevelType w:val="hybridMultilevel"/>
    <w:tmpl w:val="B8DA3BB4"/>
    <w:lvl w:ilvl="0" w:tplc="DFA45954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6E40ED32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2" w:tplc="4A92581E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en-US"/>
      </w:rPr>
    </w:lvl>
    <w:lvl w:ilvl="3" w:tplc="0BF4C9B6">
      <w:numFmt w:val="bullet"/>
      <w:lvlText w:val="•"/>
      <w:lvlJc w:val="left"/>
      <w:pPr>
        <w:ind w:left="3328" w:hanging="360"/>
      </w:pPr>
      <w:rPr>
        <w:rFonts w:hint="default"/>
        <w:lang w:val="en-US" w:eastAsia="en-US" w:bidi="en-US"/>
      </w:rPr>
    </w:lvl>
    <w:lvl w:ilvl="4" w:tplc="C65EAD72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en-US"/>
      </w:rPr>
    </w:lvl>
    <w:lvl w:ilvl="5" w:tplc="79D09B2C">
      <w:numFmt w:val="bullet"/>
      <w:lvlText w:val="•"/>
      <w:lvlJc w:val="left"/>
      <w:pPr>
        <w:ind w:left="5097" w:hanging="360"/>
      </w:pPr>
      <w:rPr>
        <w:rFonts w:hint="default"/>
        <w:lang w:val="en-US" w:eastAsia="en-US" w:bidi="en-US"/>
      </w:rPr>
    </w:lvl>
    <w:lvl w:ilvl="6" w:tplc="7F44CEF2">
      <w:numFmt w:val="bullet"/>
      <w:lvlText w:val="•"/>
      <w:lvlJc w:val="left"/>
      <w:pPr>
        <w:ind w:left="5982" w:hanging="360"/>
      </w:pPr>
      <w:rPr>
        <w:rFonts w:hint="default"/>
        <w:lang w:val="en-US" w:eastAsia="en-US" w:bidi="en-US"/>
      </w:rPr>
    </w:lvl>
    <w:lvl w:ilvl="7" w:tplc="912CA83C">
      <w:numFmt w:val="bullet"/>
      <w:lvlText w:val="•"/>
      <w:lvlJc w:val="left"/>
      <w:pPr>
        <w:ind w:left="6866" w:hanging="360"/>
      </w:pPr>
      <w:rPr>
        <w:rFonts w:hint="default"/>
        <w:lang w:val="en-US" w:eastAsia="en-US" w:bidi="en-US"/>
      </w:rPr>
    </w:lvl>
    <w:lvl w:ilvl="8" w:tplc="82928A60">
      <w:numFmt w:val="bullet"/>
      <w:lvlText w:val="•"/>
      <w:lvlJc w:val="left"/>
      <w:pPr>
        <w:ind w:left="7751" w:hanging="360"/>
      </w:pPr>
      <w:rPr>
        <w:rFonts w:hint="default"/>
        <w:lang w:val="en-US" w:eastAsia="en-US" w:bidi="en-US"/>
      </w:rPr>
    </w:lvl>
  </w:abstractNum>
  <w:num w:numId="1" w16cid:durableId="714933248">
    <w:abstractNumId w:val="1"/>
  </w:num>
  <w:num w:numId="2" w16cid:durableId="296881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44"/>
    <w:rsid w:val="00056654"/>
    <w:rsid w:val="0007647F"/>
    <w:rsid w:val="0007754A"/>
    <w:rsid w:val="000A6D33"/>
    <w:rsid w:val="000B40D9"/>
    <w:rsid w:val="000F72E8"/>
    <w:rsid w:val="001339BF"/>
    <w:rsid w:val="001875F8"/>
    <w:rsid w:val="001A6601"/>
    <w:rsid w:val="001B201B"/>
    <w:rsid w:val="001E7A5D"/>
    <w:rsid w:val="00231ECF"/>
    <w:rsid w:val="002354F8"/>
    <w:rsid w:val="0025071E"/>
    <w:rsid w:val="00262307"/>
    <w:rsid w:val="00265AC3"/>
    <w:rsid w:val="00271B2E"/>
    <w:rsid w:val="002A523A"/>
    <w:rsid w:val="002B5E27"/>
    <w:rsid w:val="002C022F"/>
    <w:rsid w:val="002C07EC"/>
    <w:rsid w:val="002C4687"/>
    <w:rsid w:val="002C6ECD"/>
    <w:rsid w:val="002D783B"/>
    <w:rsid w:val="002F2D55"/>
    <w:rsid w:val="00313C06"/>
    <w:rsid w:val="00326FDC"/>
    <w:rsid w:val="003510BC"/>
    <w:rsid w:val="00364AF0"/>
    <w:rsid w:val="003754A7"/>
    <w:rsid w:val="003759BB"/>
    <w:rsid w:val="0037756F"/>
    <w:rsid w:val="00383B12"/>
    <w:rsid w:val="00387A85"/>
    <w:rsid w:val="003903D8"/>
    <w:rsid w:val="003A0467"/>
    <w:rsid w:val="003A2638"/>
    <w:rsid w:val="003D204C"/>
    <w:rsid w:val="003F2F15"/>
    <w:rsid w:val="00416228"/>
    <w:rsid w:val="00422505"/>
    <w:rsid w:val="00427C4A"/>
    <w:rsid w:val="004738C7"/>
    <w:rsid w:val="00486EFD"/>
    <w:rsid w:val="004D047C"/>
    <w:rsid w:val="005016E5"/>
    <w:rsid w:val="00502B8F"/>
    <w:rsid w:val="00513A3B"/>
    <w:rsid w:val="00524DF0"/>
    <w:rsid w:val="005272B5"/>
    <w:rsid w:val="00532DEF"/>
    <w:rsid w:val="00596A00"/>
    <w:rsid w:val="005A2A8D"/>
    <w:rsid w:val="005C51B2"/>
    <w:rsid w:val="005F1E84"/>
    <w:rsid w:val="00644B44"/>
    <w:rsid w:val="0064762D"/>
    <w:rsid w:val="00672015"/>
    <w:rsid w:val="006754BB"/>
    <w:rsid w:val="00681D8B"/>
    <w:rsid w:val="006D39AE"/>
    <w:rsid w:val="006D6506"/>
    <w:rsid w:val="006F6160"/>
    <w:rsid w:val="00722FB9"/>
    <w:rsid w:val="00737B09"/>
    <w:rsid w:val="00794354"/>
    <w:rsid w:val="007C1895"/>
    <w:rsid w:val="007D29D1"/>
    <w:rsid w:val="00813496"/>
    <w:rsid w:val="008275F7"/>
    <w:rsid w:val="008322F2"/>
    <w:rsid w:val="008332B5"/>
    <w:rsid w:val="00843032"/>
    <w:rsid w:val="00850F3A"/>
    <w:rsid w:val="009511A0"/>
    <w:rsid w:val="00990586"/>
    <w:rsid w:val="009C3728"/>
    <w:rsid w:val="009C6457"/>
    <w:rsid w:val="009D268E"/>
    <w:rsid w:val="009D7D98"/>
    <w:rsid w:val="00A16B62"/>
    <w:rsid w:val="00A41EAF"/>
    <w:rsid w:val="00A4457D"/>
    <w:rsid w:val="00A73C9C"/>
    <w:rsid w:val="00A83072"/>
    <w:rsid w:val="00A937CF"/>
    <w:rsid w:val="00A969E7"/>
    <w:rsid w:val="00AD357A"/>
    <w:rsid w:val="00AF2720"/>
    <w:rsid w:val="00AF4302"/>
    <w:rsid w:val="00B10905"/>
    <w:rsid w:val="00B30D23"/>
    <w:rsid w:val="00B34C96"/>
    <w:rsid w:val="00B73D94"/>
    <w:rsid w:val="00B741D1"/>
    <w:rsid w:val="00B96B72"/>
    <w:rsid w:val="00BD5673"/>
    <w:rsid w:val="00BE457D"/>
    <w:rsid w:val="00BF531E"/>
    <w:rsid w:val="00C1549B"/>
    <w:rsid w:val="00C25824"/>
    <w:rsid w:val="00C25994"/>
    <w:rsid w:val="00C4489B"/>
    <w:rsid w:val="00C51916"/>
    <w:rsid w:val="00C726A7"/>
    <w:rsid w:val="00C75322"/>
    <w:rsid w:val="00C92013"/>
    <w:rsid w:val="00C92210"/>
    <w:rsid w:val="00CB3365"/>
    <w:rsid w:val="00CC4883"/>
    <w:rsid w:val="00CE1102"/>
    <w:rsid w:val="00CF0104"/>
    <w:rsid w:val="00D15F18"/>
    <w:rsid w:val="00D17D5A"/>
    <w:rsid w:val="00D24A3E"/>
    <w:rsid w:val="00D25114"/>
    <w:rsid w:val="00D92278"/>
    <w:rsid w:val="00DE1705"/>
    <w:rsid w:val="00DE1B6F"/>
    <w:rsid w:val="00E517EC"/>
    <w:rsid w:val="00E56561"/>
    <w:rsid w:val="00E907BC"/>
    <w:rsid w:val="00EC5FEC"/>
    <w:rsid w:val="00ED57D5"/>
    <w:rsid w:val="00F020A6"/>
    <w:rsid w:val="00F31276"/>
    <w:rsid w:val="00F46D7F"/>
    <w:rsid w:val="00F533B5"/>
    <w:rsid w:val="00F819EC"/>
    <w:rsid w:val="00F85CFE"/>
    <w:rsid w:val="00FF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4431A"/>
  <w15:docId w15:val="{C51333D4-F3EC-4ECA-B122-9CEC2078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383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09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905"/>
    <w:rPr>
      <w:rFonts w:ascii="Cambria" w:eastAsia="Cambria" w:hAnsi="Cambria" w:cs="Cambr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109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0905"/>
    <w:rPr>
      <w:rFonts w:ascii="Cambria" w:eastAsia="Cambria" w:hAnsi="Cambria" w:cs="Cambr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35E8AEF926D74FAFCA4F72426BAA30" ma:contentTypeVersion="18" ma:contentTypeDescription="Create a new document." ma:contentTypeScope="" ma:versionID="06f3a2ba292cf3075ecfb0a49571ff48">
  <xsd:schema xmlns:xsd="http://www.w3.org/2001/XMLSchema" xmlns:xs="http://www.w3.org/2001/XMLSchema" xmlns:p="http://schemas.microsoft.com/office/2006/metadata/properties" xmlns:ns3="2408d221-25fa-45ff-b065-2f23c2e1b43c" xmlns:ns4="607891c9-efe9-46ba-9893-66da2e6d341b" targetNamespace="http://schemas.microsoft.com/office/2006/metadata/properties" ma:root="true" ma:fieldsID="2a8cf12a044af16deae3d7a8662e31aa" ns3:_="" ns4:_="">
    <xsd:import namespace="2408d221-25fa-45ff-b065-2f23c2e1b43c"/>
    <xsd:import namespace="607891c9-efe9-46ba-9893-66da2e6d34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8d221-25fa-45ff-b065-2f23c2e1b4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891c9-efe9-46ba-9893-66da2e6d341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08d221-25fa-45ff-b065-2f23c2e1b4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CD98A1-F8C8-4EF2-985D-3B9D6D16E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8d221-25fa-45ff-b065-2f23c2e1b43c"/>
    <ds:schemaRef ds:uri="607891c9-efe9-46ba-9893-66da2e6d34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213284-1E28-4246-BD68-04DDFFDABD5F}">
  <ds:schemaRefs>
    <ds:schemaRef ds:uri="http://schemas.microsoft.com/office/2006/metadata/properties"/>
    <ds:schemaRef ds:uri="http://schemas.microsoft.com/office/infopath/2007/PartnerControls"/>
    <ds:schemaRef ds:uri="2408d221-25fa-45ff-b065-2f23c2e1b43c"/>
  </ds:schemaRefs>
</ds:datastoreItem>
</file>

<file path=customXml/itemProps3.xml><?xml version="1.0" encoding="utf-8"?>
<ds:datastoreItem xmlns:ds="http://schemas.openxmlformats.org/officeDocument/2006/customXml" ds:itemID="{28335DF9-1185-49E6-8C0D-5C3553539C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Committee of Co-Chairs Agenda 9-13-24</vt:lpstr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of Co-Chairs Agenda 9-13-24</dc:title>
  <dc:creator>Catherine Rangel</dc:creator>
  <cp:lastModifiedBy>Yvette Colby</cp:lastModifiedBy>
  <cp:revision>2</cp:revision>
  <cp:lastPrinted>2025-10-13T18:22:00Z</cp:lastPrinted>
  <dcterms:created xsi:type="dcterms:W3CDTF">2026-10-15T20:36:00Z</dcterms:created>
  <dcterms:modified xsi:type="dcterms:W3CDTF">2026-10-15T20:36:00Z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2023-11-01T00:00:00Z</vt:filetime>
  </property>
  <property fmtid="{D5CDD505-2E9C-101B-9397-08002B2CF9AE}" pid="5" name="ContentTypeId">
    <vt:lpwstr>0x0101008035E8AEF926D74FAFCA4F72426BAA30</vt:lpwstr>
  </property>
</Properties>
</file>