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08F6" w14:textId="77777777" w:rsidR="00910D0E" w:rsidRDefault="00910D0E">
      <w:pPr>
        <w:spacing w:before="2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10620"/>
      </w:tblGrid>
      <w:tr w:rsidR="00910D0E" w14:paraId="1C06F56B" w14:textId="77777777">
        <w:trPr>
          <w:trHeight w:val="268"/>
        </w:trPr>
        <w:tc>
          <w:tcPr>
            <w:tcW w:w="2426" w:type="dxa"/>
            <w:shd w:val="clear" w:color="auto" w:fill="BEBEBE"/>
          </w:tcPr>
          <w:p w14:paraId="455FAF04" w14:textId="77777777" w:rsidR="00910D0E" w:rsidRDefault="000E477A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COMMITTEE</w:t>
            </w:r>
          </w:p>
        </w:tc>
        <w:tc>
          <w:tcPr>
            <w:tcW w:w="10620" w:type="dxa"/>
          </w:tcPr>
          <w:p w14:paraId="02CA0AA4" w14:textId="77777777" w:rsidR="00910D0E" w:rsidRDefault="000E477A">
            <w:pPr>
              <w:pStyle w:val="TableParagraph"/>
              <w:spacing w:line="248" w:lineRule="exact"/>
              <w:ind w:left="105" w:firstLine="0"/>
              <w:rPr>
                <w:b/>
              </w:rPr>
            </w:pPr>
            <w:r>
              <w:rPr>
                <w:b/>
              </w:rPr>
              <w:t>Equal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Opportunity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Advisory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(EODAC)</w:t>
            </w:r>
          </w:p>
        </w:tc>
      </w:tr>
      <w:tr w:rsidR="00910D0E" w14:paraId="2A8EE2A1" w14:textId="77777777">
        <w:trPr>
          <w:trHeight w:val="268"/>
        </w:trPr>
        <w:tc>
          <w:tcPr>
            <w:tcW w:w="2426" w:type="dxa"/>
            <w:shd w:val="clear" w:color="auto" w:fill="BEBEBE"/>
          </w:tcPr>
          <w:p w14:paraId="5201DA6C" w14:textId="77777777" w:rsidR="00910D0E" w:rsidRDefault="000E477A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COMMITTEE</w:t>
            </w:r>
          </w:p>
        </w:tc>
        <w:tc>
          <w:tcPr>
            <w:tcW w:w="10620" w:type="dxa"/>
          </w:tcPr>
          <w:p w14:paraId="2C2535D4" w14:textId="77777777" w:rsidR="00910D0E" w:rsidRDefault="000E477A">
            <w:pPr>
              <w:pStyle w:val="TableParagraph"/>
              <w:spacing w:line="248" w:lineRule="exact"/>
              <w:ind w:left="105" w:firstLine="0"/>
            </w:pPr>
            <w:r>
              <w:rPr>
                <w:strike/>
                <w:color w:val="A10000"/>
              </w:rPr>
              <w:t>Shared</w:t>
            </w:r>
            <w:r>
              <w:rPr>
                <w:strike/>
                <w:color w:val="A10000"/>
                <w:spacing w:val="-8"/>
              </w:rPr>
              <w:t xml:space="preserve"> </w:t>
            </w:r>
            <w:r>
              <w:rPr>
                <w:strike/>
                <w:color w:val="A10000"/>
              </w:rPr>
              <w:t>Governance</w:t>
            </w:r>
            <w:r>
              <w:rPr>
                <w:strike/>
                <w:color w:val="A10000"/>
                <w:spacing w:val="-7"/>
              </w:rPr>
              <w:t xml:space="preserve"> </w:t>
            </w:r>
            <w:r>
              <w:rPr>
                <w:color w:val="A10000"/>
              </w:rPr>
              <w:t>Standing</w:t>
            </w:r>
            <w:r>
              <w:rPr>
                <w:color w:val="A10000"/>
                <w:spacing w:val="-7"/>
              </w:rPr>
              <w:t xml:space="preserve"> </w:t>
            </w:r>
            <w:r>
              <w:rPr>
                <w:color w:val="A10000"/>
                <w:spacing w:val="-2"/>
              </w:rPr>
              <w:t>Committee</w:t>
            </w:r>
          </w:p>
        </w:tc>
      </w:tr>
      <w:tr w:rsidR="00910D0E" w14:paraId="09F9E730" w14:textId="77777777">
        <w:trPr>
          <w:trHeight w:val="7684"/>
        </w:trPr>
        <w:tc>
          <w:tcPr>
            <w:tcW w:w="2426" w:type="dxa"/>
            <w:shd w:val="clear" w:color="auto" w:fill="BEBEBE"/>
          </w:tcPr>
          <w:p w14:paraId="46990172" w14:textId="77777777" w:rsidR="00910D0E" w:rsidRDefault="000E477A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CHARGE</w:t>
            </w:r>
          </w:p>
        </w:tc>
        <w:tc>
          <w:tcPr>
            <w:tcW w:w="10620" w:type="dxa"/>
          </w:tcPr>
          <w:p w14:paraId="76D94CC6" w14:textId="77777777" w:rsidR="00910D0E" w:rsidRDefault="000E477A">
            <w:pPr>
              <w:pStyle w:val="TableParagraph"/>
              <w:ind w:left="105" w:firstLine="0"/>
            </w:pPr>
            <w:r>
              <w:rPr>
                <w:b/>
              </w:rPr>
              <w:t>Purpose of the EODAC</w:t>
            </w:r>
            <w:r>
              <w:t xml:space="preserve">: The Equal Opportunity and Diversity Advisory Committee (EODAC) plays a pivotal role in </w:t>
            </w:r>
            <w:r>
              <w:t>championing diversity, equity, inclusion, accessibility, and anti-racism at Bakersfield College and within the Kern Community</w:t>
            </w:r>
            <w:r>
              <w:rPr>
                <w:spacing w:val="-1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(KCCD).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advising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president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collaborating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 xml:space="preserve">stakeholders, EODAC is dedicated to nurturing an educational environment that prioritizes inclusivity and equitable practices. </w:t>
            </w:r>
            <w:r>
              <w:rPr>
                <w:b/>
              </w:rPr>
              <w:t>EODAC Responsibilities</w:t>
            </w:r>
            <w:r>
              <w:t>:</w:t>
            </w:r>
          </w:p>
          <w:p w14:paraId="09634A62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79" w:lineRule="exact"/>
              <w:ind w:left="825" w:hanging="360"/>
            </w:pPr>
            <w:r>
              <w:t>Formulate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advocate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diversity,</w:t>
            </w:r>
            <w:r>
              <w:rPr>
                <w:spacing w:val="-6"/>
              </w:rPr>
              <w:t xml:space="preserve"> </w:t>
            </w:r>
            <w:r>
              <w:t>equity,</w:t>
            </w:r>
            <w:r>
              <w:rPr>
                <w:spacing w:val="-5"/>
              </w:rPr>
              <w:t xml:space="preserve"> </w:t>
            </w:r>
            <w:r>
              <w:t>inclusion,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accessibility.</w:t>
            </w:r>
          </w:p>
          <w:p w14:paraId="41294E38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251" w:hanging="360"/>
            </w:pPr>
            <w:r>
              <w:t>Periodically</w:t>
            </w:r>
            <w:r>
              <w:rPr>
                <w:spacing w:val="-4"/>
              </w:rPr>
              <w:t xml:space="preserve"> </w:t>
            </w:r>
            <w:r>
              <w:t>reassess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recommends</w:t>
            </w:r>
            <w:r>
              <w:rPr>
                <w:spacing w:val="-3"/>
              </w:rPr>
              <w:t xml:space="preserve"> </w:t>
            </w:r>
            <w:r>
              <w:t>updates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college's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5"/>
              </w:rPr>
              <w:t xml:space="preserve"> </w:t>
            </w:r>
            <w:r>
              <w:t>policies to reflect current needs and standards.</w:t>
            </w:r>
          </w:p>
          <w:p w14:paraId="68AA9228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8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systemic</w:t>
            </w:r>
            <w:r>
              <w:rPr>
                <w:spacing w:val="-4"/>
              </w:rPr>
              <w:t xml:space="preserve"> </w:t>
            </w: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disproportionately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6"/>
              </w:rPr>
              <w:t xml:space="preserve"> </w:t>
            </w:r>
            <w:r>
              <w:t>marginalized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proposing actionable solutions.</w:t>
            </w:r>
          </w:p>
          <w:p w14:paraId="72B6043C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/>
              <w:ind w:right="766"/>
            </w:pPr>
            <w:r>
              <w:t>Guide</w:t>
            </w:r>
            <w:r>
              <w:rPr>
                <w:spacing w:val="-2"/>
              </w:rPr>
              <w:t xml:space="preserve"> </w:t>
            </w:r>
            <w:r>
              <w:t>equitable</w:t>
            </w:r>
            <w:r>
              <w:rPr>
                <w:spacing w:val="-2"/>
              </w:rPr>
              <w:t xml:space="preserve"> </w:t>
            </w:r>
            <w:r>
              <w:t>recruitment,</w:t>
            </w:r>
            <w:r>
              <w:rPr>
                <w:spacing w:val="-3"/>
              </w:rPr>
              <w:t xml:space="preserve"> </w:t>
            </w:r>
            <w:r>
              <w:t>retention,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foster</w:t>
            </w:r>
            <w:r>
              <w:rPr>
                <w:spacing w:val="-3"/>
              </w:rPr>
              <w:t xml:space="preserve"> </w:t>
            </w:r>
            <w:r>
              <w:t>a diverse and inclusive workforce.</w:t>
            </w:r>
          </w:p>
          <w:p w14:paraId="4BCD6DBA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79" w:lineRule="exact"/>
              <w:ind w:hanging="360"/>
            </w:pPr>
            <w:r>
              <w:t>Facilitate</w:t>
            </w:r>
            <w:r>
              <w:rPr>
                <w:spacing w:val="-6"/>
              </w:rPr>
              <w:t xml:space="preserve"> </w:t>
            </w:r>
            <w:r>
              <w:t>partnerships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initiatives</w:t>
            </w:r>
            <w:r>
              <w:rPr>
                <w:spacing w:val="-6"/>
              </w:rPr>
              <w:t xml:space="preserve"> </w:t>
            </w:r>
            <w:r>
              <w:t>aimed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enhancing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success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equity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lens.</w:t>
            </w:r>
          </w:p>
          <w:p w14:paraId="22F76332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/>
              <w:ind w:right="148"/>
            </w:pPr>
            <w:r>
              <w:t>Organize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sessions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diversity,</w:t>
            </w:r>
            <w:r>
              <w:rPr>
                <w:spacing w:val="-5"/>
              </w:rPr>
              <w:t xml:space="preserve"> </w:t>
            </w:r>
            <w:r>
              <w:t>leadership,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anti-racism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cultivate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5"/>
              </w:rPr>
              <w:t xml:space="preserve"> </w:t>
            </w:r>
            <w:r>
              <w:t>culture of inclusivity and respect.</w:t>
            </w:r>
          </w:p>
          <w:p w14:paraId="07A53ADA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191"/>
            </w:pP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engage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dialogue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advocacy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concerning</w:t>
            </w:r>
            <w:r>
              <w:rPr>
                <w:spacing w:val="-3"/>
              </w:rPr>
              <w:t xml:space="preserve"> </w:t>
            </w:r>
            <w:r>
              <w:t>diversity,</w:t>
            </w:r>
            <w:r>
              <w:rPr>
                <w:spacing w:val="-4"/>
              </w:rPr>
              <w:t xml:space="preserve"> </w:t>
            </w:r>
            <w:r>
              <w:t>equity,</w:t>
            </w:r>
            <w:r>
              <w:rPr>
                <w:spacing w:val="-4"/>
              </w:rPr>
              <w:t xml:space="preserve"> </w:t>
            </w:r>
            <w:r>
              <w:t>inclusion,</w:t>
            </w:r>
            <w:r>
              <w:rPr>
                <w:spacing w:val="-2"/>
              </w:rPr>
              <w:t xml:space="preserve"> </w:t>
            </w:r>
            <w:r>
              <w:t>accessibility,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anti-racism.</w:t>
            </w:r>
          </w:p>
          <w:p w14:paraId="68CF6DD2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79" w:lineRule="exact"/>
              <w:ind w:hanging="360"/>
            </w:pPr>
            <w:r>
              <w:t>Impact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Equal</w:t>
            </w:r>
            <w:r>
              <w:rPr>
                <w:spacing w:val="-7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(EEO):</w:t>
            </w:r>
          </w:p>
          <w:p w14:paraId="78B50D11" w14:textId="77777777" w:rsidR="00910D0E" w:rsidRDefault="000E477A">
            <w:pPr>
              <w:pStyle w:val="TableParagraph"/>
              <w:numPr>
                <w:ilvl w:val="1"/>
                <w:numId w:val="5"/>
              </w:numPr>
              <w:tabs>
                <w:tab w:val="left" w:pos="1186"/>
              </w:tabs>
              <w:spacing w:before="1"/>
              <w:ind w:hanging="360"/>
            </w:pPr>
            <w:r>
              <w:t>Collaborate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HR</w:t>
            </w:r>
            <w:r>
              <w:rPr>
                <w:spacing w:val="-6"/>
              </w:rPr>
              <w:t xml:space="preserve"> </w:t>
            </w:r>
            <w:r>
              <w:t>EEO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inclusive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composition.</w:t>
            </w:r>
          </w:p>
          <w:p w14:paraId="54C34813" w14:textId="77777777" w:rsidR="00910D0E" w:rsidRDefault="000E477A">
            <w:pPr>
              <w:pStyle w:val="TableParagraph"/>
              <w:numPr>
                <w:ilvl w:val="1"/>
                <w:numId w:val="5"/>
              </w:numPr>
              <w:tabs>
                <w:tab w:val="left" w:pos="1186"/>
              </w:tabs>
              <w:spacing w:before="1"/>
              <w:ind w:hanging="360"/>
            </w:pP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inclusivity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hiring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reforms.</w:t>
            </w:r>
          </w:p>
          <w:p w14:paraId="62B0E754" w14:textId="77777777" w:rsidR="00910D0E" w:rsidRDefault="000E477A">
            <w:pPr>
              <w:pStyle w:val="TableParagraph"/>
              <w:numPr>
                <w:ilvl w:val="1"/>
                <w:numId w:val="5"/>
              </w:numPr>
              <w:tabs>
                <w:tab w:val="left" w:pos="1186"/>
              </w:tabs>
              <w:ind w:hanging="360"/>
            </w:pPr>
            <w:r>
              <w:t>Design</w:t>
            </w:r>
            <w:r>
              <w:rPr>
                <w:spacing w:val="-8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announcements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embody</w:t>
            </w:r>
            <w:r>
              <w:rPr>
                <w:spacing w:val="-4"/>
              </w:rPr>
              <w:t xml:space="preserve"> </w:t>
            </w:r>
            <w:r>
              <w:t>inclusivity,</w:t>
            </w:r>
            <w:r>
              <w:rPr>
                <w:spacing w:val="-4"/>
              </w:rPr>
              <w:t xml:space="preserve"> </w:t>
            </w:r>
            <w:r>
              <w:t>equity,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principles.</w:t>
            </w:r>
          </w:p>
          <w:p w14:paraId="37A766F8" w14:textId="77777777" w:rsidR="00910D0E" w:rsidRDefault="000E477A">
            <w:pPr>
              <w:pStyle w:val="TableParagraph"/>
              <w:numPr>
                <w:ilvl w:val="1"/>
                <w:numId w:val="5"/>
              </w:numPr>
              <w:tabs>
                <w:tab w:val="left" w:pos="1186"/>
              </w:tabs>
              <w:spacing w:before="3" w:line="237" w:lineRule="auto"/>
              <w:ind w:right="564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recruiting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retaining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workforce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mirrors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student population and community.</w:t>
            </w:r>
          </w:p>
          <w:p w14:paraId="2C260FB0" w14:textId="77777777" w:rsidR="00910D0E" w:rsidRDefault="000E477A">
            <w:pPr>
              <w:pStyle w:val="TableParagraph"/>
              <w:spacing w:before="1"/>
              <w:ind w:left="106" w:firstLine="0"/>
            </w:pP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Currency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  <w:r>
              <w:rPr>
                <w:spacing w:val="-2"/>
              </w:rPr>
              <w:t>:</w:t>
            </w:r>
          </w:p>
          <w:p w14:paraId="4B349360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7"/>
              </w:tabs>
              <w:spacing w:before="1"/>
              <w:ind w:left="825" w:right="300" w:hanging="359"/>
            </w:pPr>
            <w:r>
              <w:t>Commit to</w:t>
            </w:r>
            <w:r>
              <w:rPr>
                <w:spacing w:val="-1"/>
              </w:rPr>
              <w:t xml:space="preserve"> </w:t>
            </w:r>
            <w:r>
              <w:t>continuous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growth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stay</w:t>
            </w:r>
            <w:r>
              <w:rPr>
                <w:spacing w:val="-1"/>
              </w:rPr>
              <w:t xml:space="preserve"> </w:t>
            </w:r>
            <w:r>
              <w:t>informed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ASCCC,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rPr>
                <w:color w:val="A10000"/>
              </w:rPr>
              <w:t>5</w:t>
            </w:r>
            <w:r>
              <w:rPr>
                <w:color w:val="A10000"/>
                <w:spacing w:val="-1"/>
              </w:rPr>
              <w:t xml:space="preserve"> </w:t>
            </w:r>
            <w:r>
              <w:rPr>
                <w:strike/>
                <w:color w:val="A10000"/>
              </w:rPr>
              <w:t>V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Education mandates, and other pertinent initiatives.</w:t>
            </w:r>
          </w:p>
          <w:p w14:paraId="3B06ABCF" w14:textId="77777777" w:rsidR="00910D0E" w:rsidRDefault="000E477A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70" w:lineRule="atLeast"/>
              <w:ind w:left="825" w:right="242" w:hanging="360"/>
            </w:pPr>
            <w:r>
              <w:t>Engage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statewide</w:t>
            </w:r>
            <w:r>
              <w:rPr>
                <w:spacing w:val="-4"/>
              </w:rPr>
              <w:t xml:space="preserve"> </w:t>
            </w:r>
            <w:r>
              <w:t>conferences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exchange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enhance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expertise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diversity,</w:t>
            </w:r>
            <w:r>
              <w:rPr>
                <w:spacing w:val="-4"/>
              </w:rPr>
              <w:t xml:space="preserve"> </w:t>
            </w:r>
            <w:r>
              <w:t>equity, inclusion, and anti-racism strategies.</w:t>
            </w:r>
          </w:p>
        </w:tc>
      </w:tr>
      <w:tr w:rsidR="00910D0E" w14:paraId="2B422352" w14:textId="77777777">
        <w:trPr>
          <w:trHeight w:val="537"/>
        </w:trPr>
        <w:tc>
          <w:tcPr>
            <w:tcW w:w="2426" w:type="dxa"/>
            <w:shd w:val="clear" w:color="auto" w:fill="BEBEBE"/>
          </w:tcPr>
          <w:p w14:paraId="5326DEC0" w14:textId="77777777" w:rsidR="00910D0E" w:rsidRDefault="000E477A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SCOPE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AUTHORITY</w:t>
            </w:r>
          </w:p>
        </w:tc>
        <w:tc>
          <w:tcPr>
            <w:tcW w:w="10620" w:type="dxa"/>
          </w:tcPr>
          <w:p w14:paraId="42D973F4" w14:textId="1E44E984" w:rsidR="00910D0E" w:rsidRDefault="000E477A" w:rsidP="000C2DEA">
            <w:pPr>
              <w:pStyle w:val="TableParagraph"/>
              <w:spacing w:line="268" w:lineRule="exact"/>
              <w:ind w:left="105" w:firstLine="0"/>
            </w:pPr>
            <w:r>
              <w:t>EODAC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tasked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 w:rsidRPr="000C2DEA">
              <w:rPr>
                <w:strike/>
                <w:color w:val="FF0000"/>
              </w:rPr>
              <w:t>developing</w:t>
            </w:r>
            <w:r w:rsidRPr="000C2DEA">
              <w:rPr>
                <w:strike/>
                <w:color w:val="FF0000"/>
                <w:spacing w:val="-4"/>
              </w:rPr>
              <w:t xml:space="preserve"> </w:t>
            </w:r>
            <w:r w:rsidRPr="000C2DEA">
              <w:rPr>
                <w:strike/>
                <w:color w:val="FF0000"/>
              </w:rPr>
              <w:t>and</w:t>
            </w:r>
            <w:r w:rsidRPr="000C2DEA">
              <w:rPr>
                <w:strike/>
                <w:color w:val="FF0000"/>
                <w:spacing w:val="-5"/>
              </w:rPr>
              <w:t xml:space="preserve"> </w:t>
            </w:r>
            <w:r w:rsidRPr="000C2DEA">
              <w:rPr>
                <w:strike/>
                <w:color w:val="FF0000"/>
              </w:rPr>
              <w:t>implementing</w:t>
            </w:r>
            <w:r w:rsidRPr="000C2DEA">
              <w:rPr>
                <w:spacing w:val="-5"/>
              </w:rPr>
              <w:t xml:space="preserve"> </w:t>
            </w:r>
            <w:r w:rsidR="000C2DEA" w:rsidRPr="000C2DEA">
              <w:rPr>
                <w:color w:val="FF0000"/>
                <w:spacing w:val="-5"/>
              </w:rPr>
              <w:t>monitoring college and district DEIA practices and outcomes and recommending 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reinforce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diversity,</w:t>
            </w:r>
            <w:r w:rsidR="000C2DEA">
              <w:t xml:space="preserve"> </w:t>
            </w:r>
            <w:r>
              <w:t>equity,</w:t>
            </w:r>
            <w:r>
              <w:rPr>
                <w:spacing w:val="-7"/>
              </w:rPr>
              <w:t xml:space="preserve"> </w:t>
            </w:r>
            <w:r>
              <w:t>inclusion,</w:t>
            </w:r>
            <w:r>
              <w:rPr>
                <w:spacing w:val="-4"/>
              </w:rPr>
              <w:t xml:space="preserve"> </w:t>
            </w:r>
            <w:r>
              <w:t>accessibility,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anti-racism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facets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college's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operations.</w:t>
            </w:r>
          </w:p>
        </w:tc>
      </w:tr>
    </w:tbl>
    <w:p w14:paraId="2351C5CD" w14:textId="77777777" w:rsidR="00910D0E" w:rsidRDefault="00910D0E">
      <w:pPr>
        <w:spacing w:line="249" w:lineRule="exact"/>
        <w:sectPr w:rsidR="00910D0E">
          <w:type w:val="continuous"/>
          <w:pgSz w:w="15840" w:h="12240" w:orient="landscape"/>
          <w:pgMar w:top="1380" w:right="1240" w:bottom="280" w:left="1340" w:header="720" w:footer="720" w:gutter="0"/>
          <w:cols w:space="720"/>
        </w:sectPr>
      </w:pPr>
    </w:p>
    <w:p w14:paraId="131E081E" w14:textId="77777777" w:rsidR="00910D0E" w:rsidRDefault="00910D0E">
      <w:pPr>
        <w:spacing w:before="2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10620"/>
      </w:tblGrid>
      <w:tr w:rsidR="00910D0E" w14:paraId="6F14B28F" w14:textId="77777777">
        <w:trPr>
          <w:trHeight w:val="817"/>
        </w:trPr>
        <w:tc>
          <w:tcPr>
            <w:tcW w:w="2426" w:type="dxa"/>
            <w:shd w:val="clear" w:color="auto" w:fill="BEBEBE"/>
          </w:tcPr>
          <w:p w14:paraId="022A14AF" w14:textId="77777777" w:rsidR="00910D0E" w:rsidRDefault="000E477A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10620" w:type="dxa"/>
          </w:tcPr>
          <w:p w14:paraId="23683061" w14:textId="35298B9B" w:rsidR="00910D0E" w:rsidRDefault="000E477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68" w:lineRule="exact"/>
              <w:ind w:right="177"/>
            </w:pPr>
            <w:r>
              <w:t>Bakersfield</w:t>
            </w:r>
            <w:r>
              <w:rPr>
                <w:spacing w:val="-7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President,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Council,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Senate,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Association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strike/>
                <w:color w:val="A10000"/>
              </w:rPr>
              <w:t>BC</w:t>
            </w:r>
            <w:r>
              <w:t xml:space="preserve">SGA), California Schools Employee Association (CSEA), </w:t>
            </w:r>
            <w:r>
              <w:rPr>
                <w:strike/>
                <w:color w:val="A10000"/>
              </w:rPr>
              <w:t>Administration</w:t>
            </w:r>
            <w:r>
              <w:rPr>
                <w:color w:val="A10000"/>
              </w:rPr>
              <w:t xml:space="preserve"> Administrative </w:t>
            </w:r>
            <w:r>
              <w:t>Council, Education</w:t>
            </w:r>
            <w:r>
              <w:rPr>
                <w:color w:val="A10000"/>
              </w:rPr>
              <w:t xml:space="preserve">al </w:t>
            </w:r>
            <w:r>
              <w:t>Administrator</w:t>
            </w:r>
            <w:r>
              <w:rPr>
                <w:color w:val="A10000"/>
              </w:rPr>
              <w:t>s</w:t>
            </w:r>
            <w:r w:rsidR="002B371F">
              <w:rPr>
                <w:color w:val="A10000"/>
              </w:rPr>
              <w:t>’</w:t>
            </w:r>
            <w:r>
              <w:rPr>
                <w:color w:val="A10000"/>
              </w:rPr>
              <w:t xml:space="preserve"> Council </w:t>
            </w:r>
            <w:r>
              <w:rPr>
                <w:strike/>
                <w:color w:val="A10000"/>
              </w:rPr>
              <w:t>Committee</w:t>
            </w:r>
            <w:r>
              <w:t>, and Human Resources.</w:t>
            </w:r>
          </w:p>
        </w:tc>
      </w:tr>
      <w:tr w:rsidR="00910D0E" w14:paraId="23DF2806" w14:textId="77777777">
        <w:trPr>
          <w:trHeight w:val="1084"/>
        </w:trPr>
        <w:tc>
          <w:tcPr>
            <w:tcW w:w="2426" w:type="dxa"/>
            <w:shd w:val="clear" w:color="auto" w:fill="BEBEBE"/>
          </w:tcPr>
          <w:p w14:paraId="08130712" w14:textId="77777777" w:rsidR="00910D0E" w:rsidRDefault="000E477A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COMMUNICATES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WITH</w:t>
            </w:r>
          </w:p>
        </w:tc>
        <w:tc>
          <w:tcPr>
            <w:tcW w:w="10620" w:type="dxa"/>
          </w:tcPr>
          <w:p w14:paraId="5D02FF66" w14:textId="77777777" w:rsidR="00910D0E" w:rsidRDefault="000E477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246"/>
            </w:pPr>
            <w:r>
              <w:t xml:space="preserve">EODAC maintains an </w:t>
            </w:r>
            <w:r>
              <w:t>open dialogue with BC employees and student constituents to address, clarify, and educate on diversity, equity, inclusion, accessibility, and anti-racism. EODAC Committee Chairs also represent</w:t>
            </w:r>
            <w:r>
              <w:rPr>
                <w:spacing w:val="-5"/>
              </w:rPr>
              <w:t xml:space="preserve"> </w:t>
            </w:r>
            <w:r>
              <w:t>Bakersfield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KCCD</w:t>
            </w:r>
            <w:r>
              <w:rPr>
                <w:spacing w:val="-4"/>
              </w:rPr>
              <w:t xml:space="preserve"> </w:t>
            </w:r>
            <w:r>
              <w:t>Equal</w:t>
            </w:r>
            <w:r>
              <w:rPr>
                <w:spacing w:val="-3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Advisory</w:t>
            </w:r>
            <w:r>
              <w:rPr>
                <w:spacing w:val="-4"/>
              </w:rPr>
              <w:t xml:space="preserve"> </w:t>
            </w:r>
            <w:r>
              <w:t>Committee,</w:t>
            </w:r>
            <w:r>
              <w:rPr>
                <w:spacing w:val="-5"/>
              </w:rPr>
              <w:t xml:space="preserve"> </w:t>
            </w:r>
            <w:r>
              <w:t>promoting</w:t>
            </w:r>
          </w:p>
          <w:p w14:paraId="570CDF4B" w14:textId="77777777" w:rsidR="00910D0E" w:rsidRDefault="000E477A">
            <w:pPr>
              <w:pStyle w:val="TableParagraph"/>
              <w:spacing w:line="248" w:lineRule="exact"/>
              <w:ind w:firstLine="0"/>
            </w:pPr>
            <w:r>
              <w:t>district-wide</w:t>
            </w:r>
            <w:r>
              <w:rPr>
                <w:spacing w:val="-9"/>
              </w:rPr>
              <w:t xml:space="preserve"> </w:t>
            </w:r>
            <w:r>
              <w:t>collaboration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initiatives.</w:t>
            </w:r>
          </w:p>
        </w:tc>
      </w:tr>
      <w:tr w:rsidR="00910D0E" w14:paraId="56B899E0" w14:textId="77777777">
        <w:trPr>
          <w:trHeight w:val="4048"/>
        </w:trPr>
        <w:tc>
          <w:tcPr>
            <w:tcW w:w="2426" w:type="dxa"/>
            <w:shd w:val="clear" w:color="auto" w:fill="BEBEBE"/>
          </w:tcPr>
          <w:p w14:paraId="430F379C" w14:textId="77777777" w:rsidR="00910D0E" w:rsidRDefault="000E477A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MEMBERSHIP</w:t>
            </w:r>
          </w:p>
        </w:tc>
        <w:tc>
          <w:tcPr>
            <w:tcW w:w="10620" w:type="dxa"/>
          </w:tcPr>
          <w:p w14:paraId="39D535D0" w14:textId="77777777" w:rsidR="00910D0E" w:rsidRDefault="000E477A">
            <w:pPr>
              <w:pStyle w:val="TableParagraph"/>
              <w:spacing w:line="268" w:lineRule="exact"/>
              <w:ind w:left="105" w:firstLine="0"/>
            </w:pPr>
            <w:r>
              <w:t>Chair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Positions:</w:t>
            </w:r>
          </w:p>
          <w:p w14:paraId="437E33BF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0"/>
            </w:pPr>
            <w:r>
              <w:t>Administrative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Chair</w:t>
            </w:r>
          </w:p>
          <w:p w14:paraId="5B93EF4A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60"/>
            </w:pPr>
            <w:r>
              <w:t>Faculty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Chair</w:t>
            </w:r>
          </w:p>
          <w:p w14:paraId="554FDFF8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60"/>
            </w:pPr>
            <w:r>
              <w:t>Classified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Chair</w:t>
            </w:r>
          </w:p>
          <w:p w14:paraId="7450111F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279" w:lineRule="exact"/>
              <w:ind w:left="826" w:hanging="360"/>
            </w:pPr>
            <w:r>
              <w:rPr>
                <w:strike/>
                <w:color w:val="A10000"/>
              </w:rPr>
              <w:t>BC</w:t>
            </w:r>
            <w:r>
              <w:t>SGA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Chair</w:t>
            </w:r>
          </w:p>
          <w:p w14:paraId="3EADBEE8" w14:textId="77777777" w:rsidR="00910D0E" w:rsidRDefault="000E477A">
            <w:pPr>
              <w:pStyle w:val="TableParagraph"/>
              <w:spacing w:line="267" w:lineRule="exact"/>
              <w:ind w:left="105" w:firstLine="0"/>
            </w:pPr>
            <w:r>
              <w:t>Membership:</w:t>
            </w:r>
            <w:r>
              <w:rPr>
                <w:spacing w:val="-8"/>
              </w:rPr>
              <w:t xml:space="preserve"> </w:t>
            </w:r>
            <w:r>
              <w:t>Ensures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6"/>
              </w:rPr>
              <w:t xml:space="preserve"> </w:t>
            </w:r>
            <w:r>
              <w:t>representation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community,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comprising:</w:t>
            </w:r>
          </w:p>
          <w:p w14:paraId="2A81B2CF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hanging="360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Classified</w:t>
            </w:r>
            <w:r>
              <w:rPr>
                <w:spacing w:val="-7"/>
              </w:rPr>
              <w:t xml:space="preserve"> </w:t>
            </w:r>
            <w:r>
              <w:t>Representatives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(CSEA)</w:t>
            </w:r>
          </w:p>
          <w:p w14:paraId="4CB57196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hanging="360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Representatives</w:t>
            </w:r>
            <w:r>
              <w:rPr>
                <w:spacing w:val="-5"/>
              </w:rPr>
              <w:t xml:space="preserve"> </w:t>
            </w:r>
            <w:r>
              <w:t>(Academic</w:t>
            </w:r>
            <w:r>
              <w:rPr>
                <w:spacing w:val="-7"/>
              </w:rPr>
              <w:t xml:space="preserve"> </w:t>
            </w:r>
            <w:r>
              <w:t>Senate)</w:t>
            </w:r>
            <w:r>
              <w:rPr>
                <w:spacing w:val="-4"/>
              </w:rPr>
              <w:t xml:space="preserve"> </w:t>
            </w:r>
            <w:r>
              <w:t>preferably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pathways</w:t>
            </w:r>
          </w:p>
          <w:p w14:paraId="67D35EC8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hanging="360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Adjunct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Representatives</w:t>
            </w:r>
          </w:p>
          <w:p w14:paraId="32E80FF3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79" w:lineRule="exact"/>
              <w:ind w:hanging="360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Administrator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Representatives</w:t>
            </w:r>
          </w:p>
          <w:p w14:paraId="0BB8A955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9" w:lineRule="exact"/>
              <w:ind w:left="826" w:hanging="360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(SGA)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Representatives</w:t>
            </w:r>
          </w:p>
          <w:p w14:paraId="4644E35E" w14:textId="77777777" w:rsidR="00910D0E" w:rsidRDefault="000E477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6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At-large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Representatives</w:t>
            </w:r>
          </w:p>
          <w:p w14:paraId="5BD35D8C" w14:textId="77777777" w:rsidR="00910D0E" w:rsidRDefault="000E477A">
            <w:pPr>
              <w:pStyle w:val="TableParagraph"/>
              <w:spacing w:before="2"/>
              <w:ind w:left="105" w:right="157" w:firstLine="0"/>
              <w:rPr>
                <w:sz w:val="18"/>
              </w:rPr>
            </w:pPr>
            <w:r>
              <w:rPr>
                <w:sz w:val="18"/>
              </w:rPr>
              <w:t>*Note: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Quorum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calculations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exclude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ensures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effectively, regardless of unfilled positions.</w:t>
            </w:r>
          </w:p>
        </w:tc>
      </w:tr>
      <w:tr w:rsidR="00910D0E" w14:paraId="73D28BDC" w14:textId="77777777">
        <w:trPr>
          <w:trHeight w:val="841"/>
        </w:trPr>
        <w:tc>
          <w:tcPr>
            <w:tcW w:w="2426" w:type="dxa"/>
            <w:shd w:val="clear" w:color="auto" w:fill="BEBEBE"/>
          </w:tcPr>
          <w:p w14:paraId="02F4144D" w14:textId="77777777" w:rsidR="00910D0E" w:rsidRDefault="000E477A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ALIGNMENT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ACCJC </w:t>
            </w:r>
            <w:r>
              <w:rPr>
                <w:b/>
                <w:spacing w:val="-2"/>
              </w:rPr>
              <w:t>STANDARDS</w:t>
            </w:r>
          </w:p>
        </w:tc>
        <w:tc>
          <w:tcPr>
            <w:tcW w:w="10620" w:type="dxa"/>
          </w:tcPr>
          <w:p w14:paraId="68BB6CFE" w14:textId="77777777" w:rsidR="00910D0E" w:rsidRDefault="000E477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80" w:lineRule="exact"/>
              <w:rPr>
                <w:rFonts w:ascii="Symbol" w:hAnsi="Symbol"/>
              </w:rPr>
            </w:pPr>
            <w:r>
              <w:rPr>
                <w:b/>
                <w:strike/>
                <w:color w:val="A10000"/>
              </w:rPr>
              <w:t>Standard</w:t>
            </w:r>
            <w:r>
              <w:rPr>
                <w:b/>
                <w:strike/>
                <w:color w:val="A10000"/>
                <w:spacing w:val="-7"/>
              </w:rPr>
              <w:t xml:space="preserve"> </w:t>
            </w:r>
            <w:r>
              <w:rPr>
                <w:b/>
                <w:strike/>
                <w:color w:val="A10000"/>
              </w:rPr>
              <w:t>1</w:t>
            </w:r>
            <w:r>
              <w:rPr>
                <w:strike/>
                <w:color w:val="A10000"/>
              </w:rPr>
              <w:t>:</w:t>
            </w:r>
            <w:r>
              <w:rPr>
                <w:color w:val="A10000"/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7"/>
              </w:rPr>
              <w:t xml:space="preserve"> </w:t>
            </w:r>
            <w:r>
              <w:t>Mission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Effectiveness:</w:t>
            </w:r>
            <w:r>
              <w:rPr>
                <w:spacing w:val="-5"/>
              </w:rPr>
              <w:t xml:space="preserve"> </w:t>
            </w:r>
            <w:r>
              <w:t>1.1,</w:t>
            </w:r>
            <w:r>
              <w:rPr>
                <w:spacing w:val="-4"/>
              </w:rPr>
              <w:t xml:space="preserve"> </w:t>
            </w:r>
            <w:r>
              <w:t>1.2,</w:t>
            </w:r>
            <w:r>
              <w:rPr>
                <w:spacing w:val="-5"/>
              </w:rPr>
              <w:t xml:space="preserve"> 1.3</w:t>
            </w:r>
          </w:p>
          <w:p w14:paraId="79512DC1" w14:textId="77777777" w:rsidR="00910D0E" w:rsidRDefault="000E477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rPr>
                <w:rFonts w:ascii="Symbol" w:hAnsi="Symbol"/>
              </w:rPr>
            </w:pPr>
            <w:r>
              <w:rPr>
                <w:b/>
                <w:strike/>
                <w:color w:val="A10000"/>
              </w:rPr>
              <w:t>Standard</w:t>
            </w:r>
            <w:r>
              <w:rPr>
                <w:b/>
                <w:strike/>
                <w:color w:val="A10000"/>
                <w:spacing w:val="-4"/>
              </w:rPr>
              <w:t xml:space="preserve"> </w:t>
            </w:r>
            <w:r>
              <w:rPr>
                <w:b/>
                <w:strike/>
                <w:color w:val="A10000"/>
              </w:rPr>
              <w:t>2</w:t>
            </w:r>
            <w:r>
              <w:rPr>
                <w:strike/>
                <w:color w:val="A10000"/>
              </w:rPr>
              <w:t>:</w:t>
            </w:r>
            <w:r>
              <w:rPr>
                <w:color w:val="A10000"/>
                <w:spacing w:val="-4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Success:</w:t>
            </w:r>
            <w:r>
              <w:rPr>
                <w:spacing w:val="-2"/>
              </w:rPr>
              <w:t xml:space="preserve"> </w:t>
            </w:r>
            <w:r>
              <w:t>2.2,</w:t>
            </w:r>
            <w:r>
              <w:rPr>
                <w:spacing w:val="-5"/>
              </w:rPr>
              <w:t xml:space="preserve"> </w:t>
            </w:r>
            <w:r>
              <w:t>2.6,</w:t>
            </w:r>
            <w:r>
              <w:rPr>
                <w:spacing w:val="-5"/>
              </w:rPr>
              <w:t xml:space="preserve"> </w:t>
            </w:r>
            <w:r>
              <w:t>2.7,</w:t>
            </w:r>
            <w:r>
              <w:rPr>
                <w:spacing w:val="-3"/>
              </w:rPr>
              <w:t xml:space="preserve"> </w:t>
            </w:r>
            <w:r>
              <w:t>2.8,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2.9</w:t>
            </w:r>
          </w:p>
          <w:p w14:paraId="3A554205" w14:textId="77777777" w:rsidR="00910D0E" w:rsidRDefault="000E477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61" w:lineRule="exact"/>
              <w:rPr>
                <w:rFonts w:ascii="Symbol" w:hAnsi="Symbol"/>
                <w:color w:val="FF0000"/>
              </w:rPr>
            </w:pPr>
            <w:r>
              <w:rPr>
                <w:b/>
                <w:strike/>
                <w:color w:val="A10000"/>
              </w:rPr>
              <w:t>Standard</w:t>
            </w:r>
            <w:r>
              <w:rPr>
                <w:b/>
                <w:strike/>
                <w:color w:val="A10000"/>
                <w:spacing w:val="-5"/>
              </w:rPr>
              <w:t xml:space="preserve"> </w:t>
            </w:r>
            <w:r>
              <w:rPr>
                <w:b/>
                <w:strike/>
                <w:color w:val="A10000"/>
              </w:rPr>
              <w:t>3:</w:t>
            </w:r>
            <w:r>
              <w:rPr>
                <w:b/>
                <w:color w:val="A10000"/>
                <w:spacing w:val="-5"/>
              </w:rPr>
              <w:t xml:space="preserve"> </w:t>
            </w:r>
            <w:r>
              <w:t>Infrastructure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Resources:</w:t>
            </w:r>
            <w:r>
              <w:rPr>
                <w:spacing w:val="-2"/>
              </w:rPr>
              <w:t xml:space="preserve"> </w:t>
            </w:r>
            <w:r>
              <w:t>3.1,</w:t>
            </w:r>
            <w:r>
              <w:rPr>
                <w:spacing w:val="-6"/>
              </w:rPr>
              <w:t xml:space="preserve"> </w:t>
            </w:r>
            <w:r>
              <w:t>3.2,</w:t>
            </w:r>
            <w:r>
              <w:rPr>
                <w:spacing w:val="-5"/>
              </w:rPr>
              <w:t xml:space="preserve"> 3.4</w:t>
            </w:r>
          </w:p>
        </w:tc>
      </w:tr>
      <w:tr w:rsidR="00910D0E" w14:paraId="4B41E390" w14:textId="77777777">
        <w:trPr>
          <w:trHeight w:val="805"/>
        </w:trPr>
        <w:tc>
          <w:tcPr>
            <w:tcW w:w="2426" w:type="dxa"/>
            <w:shd w:val="clear" w:color="auto" w:fill="BEBEBE"/>
          </w:tcPr>
          <w:p w14:paraId="6F4C7327" w14:textId="77777777" w:rsidR="00910D0E" w:rsidRDefault="000E477A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APPROVED</w:t>
            </w:r>
          </w:p>
        </w:tc>
        <w:tc>
          <w:tcPr>
            <w:tcW w:w="10620" w:type="dxa"/>
          </w:tcPr>
          <w:p w14:paraId="62EA7F4D" w14:textId="77777777" w:rsidR="00910D0E" w:rsidRDefault="000E477A">
            <w:pPr>
              <w:pStyle w:val="TableParagraph"/>
              <w:spacing w:line="268" w:lineRule="exact"/>
              <w:ind w:left="105" w:firstLine="0"/>
            </w:pPr>
            <w:r>
              <w:t>Committee:</w:t>
            </w:r>
            <w:r>
              <w:rPr>
                <w:spacing w:val="-5"/>
              </w:rPr>
              <w:t xml:space="preserve"> </w:t>
            </w:r>
            <w:r>
              <w:t>February</w:t>
            </w:r>
            <w:r>
              <w:rPr>
                <w:spacing w:val="-6"/>
              </w:rPr>
              <w:t xml:space="preserve"> </w:t>
            </w:r>
            <w:r>
              <w:t>23,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  <w:p w14:paraId="5922889C" w14:textId="77777777" w:rsidR="00910D0E" w:rsidRDefault="000E477A">
            <w:pPr>
              <w:pStyle w:val="TableParagraph"/>
              <w:spacing w:line="267" w:lineRule="exact"/>
              <w:ind w:left="105" w:firstLine="0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Senate: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6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2024</w:t>
            </w:r>
          </w:p>
          <w:p w14:paraId="1CDFA822" w14:textId="77777777" w:rsidR="00910D0E" w:rsidRDefault="000E477A">
            <w:pPr>
              <w:pStyle w:val="TableParagraph"/>
              <w:spacing w:line="251" w:lineRule="exact"/>
              <w:ind w:left="105" w:firstLine="0"/>
            </w:pPr>
            <w:r>
              <w:t>College</w:t>
            </w:r>
            <w:r>
              <w:rPr>
                <w:spacing w:val="-5"/>
              </w:rPr>
              <w:t xml:space="preserve"> </w:t>
            </w:r>
            <w:r>
              <w:t>Council: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2024</w:t>
            </w:r>
          </w:p>
        </w:tc>
      </w:tr>
    </w:tbl>
    <w:p w14:paraId="39C3E288" w14:textId="77777777" w:rsidR="00374388" w:rsidRDefault="00374388"/>
    <w:sectPr w:rsidR="00374388">
      <w:pgSz w:w="15840" w:h="12240" w:orient="landscape"/>
      <w:pgMar w:top="13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0D6"/>
    <w:multiLevelType w:val="hybridMultilevel"/>
    <w:tmpl w:val="DCFC2A70"/>
    <w:lvl w:ilvl="0" w:tplc="861EC5F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328E60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72F20BF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3" w:tplc="D6762E32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7890986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D03C3A80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B020339E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9A9A914A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6C72DA3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6D4EFB"/>
    <w:multiLevelType w:val="hybridMultilevel"/>
    <w:tmpl w:val="9048A1FE"/>
    <w:lvl w:ilvl="0" w:tplc="36083A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E0053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D876CA60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3" w:tplc="804EBBF8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B6F68E0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EDA457D6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0566718C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A07C673C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CF904CC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AE1DFA"/>
    <w:multiLevelType w:val="hybridMultilevel"/>
    <w:tmpl w:val="6D689BF8"/>
    <w:lvl w:ilvl="0" w:tplc="E1980F8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136164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2F120EB8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3" w:tplc="1E94575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A076697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57584E9A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D57A6650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7A6C10AE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5568CBD6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2F0C4F"/>
    <w:multiLevelType w:val="hybridMultilevel"/>
    <w:tmpl w:val="D9924366"/>
    <w:lvl w:ilvl="0" w:tplc="2244FB0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84414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760CB06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6454868C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ar-SA"/>
      </w:rPr>
    </w:lvl>
    <w:lvl w:ilvl="4" w:tplc="4B20A022">
      <w:numFmt w:val="bullet"/>
      <w:lvlText w:val="•"/>
      <w:lvlJc w:val="left"/>
      <w:pPr>
        <w:ind w:left="4323" w:hanging="361"/>
      </w:pPr>
      <w:rPr>
        <w:rFonts w:hint="default"/>
        <w:lang w:val="en-US" w:eastAsia="en-US" w:bidi="ar-SA"/>
      </w:rPr>
    </w:lvl>
    <w:lvl w:ilvl="5" w:tplc="D30E5F48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  <w:lvl w:ilvl="6" w:tplc="B1D24FE2">
      <w:numFmt w:val="bullet"/>
      <w:lvlText w:val="•"/>
      <w:lvlJc w:val="left"/>
      <w:pPr>
        <w:ind w:left="6418" w:hanging="361"/>
      </w:pPr>
      <w:rPr>
        <w:rFonts w:hint="default"/>
        <w:lang w:val="en-US" w:eastAsia="en-US" w:bidi="ar-SA"/>
      </w:rPr>
    </w:lvl>
    <w:lvl w:ilvl="7" w:tplc="EFDC6F06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  <w:lvl w:ilvl="8" w:tplc="9A24C77E">
      <w:numFmt w:val="bullet"/>
      <w:lvlText w:val="•"/>
      <w:lvlJc w:val="left"/>
      <w:pPr>
        <w:ind w:left="851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19F6CD1"/>
    <w:multiLevelType w:val="hybridMultilevel"/>
    <w:tmpl w:val="B798B4CA"/>
    <w:lvl w:ilvl="0" w:tplc="4D1203B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2CC344">
      <w:numFmt w:val="bullet"/>
      <w:lvlText w:val="•"/>
      <w:lvlJc w:val="left"/>
      <w:pPr>
        <w:ind w:left="1799" w:hanging="361"/>
      </w:pPr>
      <w:rPr>
        <w:rFonts w:hint="default"/>
        <w:lang w:val="en-US" w:eastAsia="en-US" w:bidi="ar-SA"/>
      </w:rPr>
    </w:lvl>
    <w:lvl w:ilvl="2" w:tplc="9F74D372">
      <w:numFmt w:val="bullet"/>
      <w:lvlText w:val="•"/>
      <w:lvlJc w:val="left"/>
      <w:pPr>
        <w:ind w:left="2778" w:hanging="361"/>
      </w:pPr>
      <w:rPr>
        <w:rFonts w:hint="default"/>
        <w:lang w:val="en-US" w:eastAsia="en-US" w:bidi="ar-SA"/>
      </w:rPr>
    </w:lvl>
    <w:lvl w:ilvl="3" w:tplc="3AE25B98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 w:tplc="33FE11EA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84BCC628">
      <w:numFmt w:val="bullet"/>
      <w:lvlText w:val="•"/>
      <w:lvlJc w:val="left"/>
      <w:pPr>
        <w:ind w:left="5715" w:hanging="361"/>
      </w:pPr>
      <w:rPr>
        <w:rFonts w:hint="default"/>
        <w:lang w:val="en-US" w:eastAsia="en-US" w:bidi="ar-SA"/>
      </w:rPr>
    </w:lvl>
    <w:lvl w:ilvl="6" w:tplc="A3907286"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7" w:tplc="12325EF6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91CA722C"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</w:abstractNum>
  <w:num w:numId="1" w16cid:durableId="1349335199">
    <w:abstractNumId w:val="2"/>
  </w:num>
  <w:num w:numId="2" w16cid:durableId="1360011031">
    <w:abstractNumId w:val="4"/>
  </w:num>
  <w:num w:numId="3" w16cid:durableId="2065595738">
    <w:abstractNumId w:val="0"/>
  </w:num>
  <w:num w:numId="4" w16cid:durableId="145166688">
    <w:abstractNumId w:val="1"/>
  </w:num>
  <w:num w:numId="5" w16cid:durableId="148786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0E"/>
    <w:rsid w:val="000C2DEA"/>
    <w:rsid w:val="000E477A"/>
    <w:rsid w:val="002B371F"/>
    <w:rsid w:val="00374388"/>
    <w:rsid w:val="004B638F"/>
    <w:rsid w:val="00577DCE"/>
    <w:rsid w:val="00910D0E"/>
    <w:rsid w:val="00A738DB"/>
    <w:rsid w:val="00B114F6"/>
    <w:rsid w:val="00D93FD0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3644"/>
  <w15:docId w15:val="{FE6D0AD3-46AA-4456-839B-D654CF5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4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EODAC Charge</dc:title>
  <dc:creator>Richard McCrow</dc:creator>
  <dc:description/>
  <cp:lastModifiedBy>Catherine Guerrero</cp:lastModifiedBy>
  <cp:revision>2</cp:revision>
  <dcterms:created xsi:type="dcterms:W3CDTF">2025-02-11T21:21:00Z</dcterms:created>
  <dcterms:modified xsi:type="dcterms:W3CDTF">2025-02-11T21:21:00Z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/>
  </property>
</Properties>
</file>