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02">
      <w:pPr>
        <w:widowControl w:val="0"/>
        <w:spacing w:line="240" w:lineRule="auto"/>
        <w:jc w:val="center"/>
        <w:rPr>
          <w:rFonts w:ascii="Lora" w:cs="Lora" w:eastAsia="Lora" w:hAnsi="Lora"/>
          <w:sz w:val="20"/>
          <w:szCs w:val="20"/>
        </w:rPr>
      </w:pPr>
      <w:r w:rsidDel="00000000" w:rsidR="00000000" w:rsidRPr="00000000">
        <w:rPr>
          <w:rFonts w:ascii="Lora" w:cs="Lora" w:eastAsia="Lora" w:hAnsi="Lora"/>
          <w:sz w:val="20"/>
          <w:szCs w:val="20"/>
          <w:rtl w:val="0"/>
        </w:rPr>
        <w:t xml:space="preserve">– 1 – </w:t>
      </w:r>
    </w:p>
    <w:p w:rsidR="00000000" w:rsidDel="00000000" w:rsidP="00000000" w:rsidRDefault="00000000" w:rsidRPr="00000000" w14:paraId="00000003">
      <w:pPr>
        <w:widowControl w:val="0"/>
        <w:spacing w:before="288" w:line="240" w:lineRule="auto"/>
        <w:jc w:val="center"/>
        <w:rPr>
          <w:rFonts w:ascii="Lora" w:cs="Lora" w:eastAsia="Lora" w:hAnsi="Lora"/>
          <w:sz w:val="20"/>
          <w:szCs w:val="20"/>
        </w:rPr>
      </w:pPr>
      <w:r w:rsidDel="00000000" w:rsidR="00000000" w:rsidRPr="00000000">
        <w:rPr>
          <w:rFonts w:ascii="Lora" w:cs="Lora" w:eastAsia="Lora" w:hAnsi="Lora"/>
          <w:sz w:val="20"/>
          <w:szCs w:val="20"/>
          <w:rtl w:val="0"/>
        </w:rPr>
        <w:t xml:space="preserve">[DISCUSSION DRAFT] </w:t>
      </w:r>
    </w:p>
    <w:p w:rsidR="00000000" w:rsidDel="00000000" w:rsidP="00000000" w:rsidRDefault="00000000" w:rsidRPr="00000000" w14:paraId="00000004">
      <w:pPr>
        <w:widowControl w:val="0"/>
        <w:spacing w:before="288" w:line="240" w:lineRule="auto"/>
        <w:jc w:val="center"/>
        <w:rPr>
          <w:rFonts w:ascii="Lora" w:cs="Lora" w:eastAsia="Lora" w:hAnsi="Lora"/>
          <w:sz w:val="20"/>
          <w:szCs w:val="20"/>
        </w:rPr>
      </w:pPr>
      <w:r w:rsidDel="00000000" w:rsidR="00000000" w:rsidRPr="00000000">
        <w:rPr>
          <w:rFonts w:ascii="Lora" w:cs="Lora" w:eastAsia="Lora" w:hAnsi="Lora"/>
          <w:sz w:val="20"/>
          <w:szCs w:val="20"/>
          <w:rtl w:val="0"/>
        </w:rPr>
        <w:t xml:space="preserve">98th SESSION </w:t>
      </w:r>
    </w:p>
    <w:p w:rsidR="00000000" w:rsidDel="00000000" w:rsidP="00000000" w:rsidRDefault="00000000" w:rsidRPr="00000000" w14:paraId="00000005">
      <w:pPr>
        <w:widowControl w:val="0"/>
        <w:spacing w:before="3" w:line="240" w:lineRule="auto"/>
        <w:jc w:val="center"/>
        <w:rPr>
          <w:rFonts w:ascii="Lora" w:cs="Lora" w:eastAsia="Lora" w:hAnsi="Lora"/>
          <w:sz w:val="20"/>
          <w:szCs w:val="20"/>
        </w:rPr>
      </w:pPr>
      <w:r w:rsidDel="00000000" w:rsidR="00000000" w:rsidRPr="00000000">
        <w:rPr>
          <w:rFonts w:ascii="Lora" w:cs="Lora" w:eastAsia="Lora" w:hAnsi="Lora"/>
          <w:sz w:val="20"/>
          <w:szCs w:val="20"/>
          <w:rtl w:val="0"/>
        </w:rPr>
        <w:t xml:space="preserve">2022-2023 </w:t>
      </w:r>
    </w:p>
    <w:p w:rsidR="00000000" w:rsidDel="00000000" w:rsidP="00000000" w:rsidRDefault="00000000" w:rsidRPr="00000000" w14:paraId="00000006">
      <w:pPr>
        <w:widowControl w:val="0"/>
        <w:spacing w:before="462" w:line="240" w:lineRule="auto"/>
        <w:ind w:left="2880" w:right="3799" w:firstLine="720"/>
        <w:jc w:val="center"/>
        <w:rPr>
          <w:rFonts w:ascii="Lora" w:cs="Lora" w:eastAsia="Lora" w:hAnsi="Lora"/>
          <w:sz w:val="46"/>
          <w:szCs w:val="46"/>
        </w:rPr>
      </w:pPr>
      <w:r w:rsidDel="00000000" w:rsidR="00000000" w:rsidRPr="00000000">
        <w:rPr>
          <w:rFonts w:ascii="Lora" w:cs="Lora" w:eastAsia="Lora" w:hAnsi="Lora"/>
          <w:sz w:val="40"/>
          <w:szCs w:val="40"/>
          <w:rtl w:val="0"/>
        </w:rPr>
        <w:t xml:space="preserve">S. B.</w:t>
      </w:r>
      <w:r w:rsidDel="00000000" w:rsidR="00000000" w:rsidRPr="00000000">
        <w:rPr>
          <w:rtl w:val="0"/>
        </w:rPr>
      </w:r>
    </w:p>
    <w:p w:rsidR="00000000" w:rsidDel="00000000" w:rsidP="00000000" w:rsidRDefault="00000000" w:rsidRPr="00000000" w14:paraId="00000007">
      <w:pPr>
        <w:widowControl w:val="0"/>
        <w:spacing w:before="486" w:line="240" w:lineRule="auto"/>
        <w:ind w:left="1440" w:right="2444" w:firstLine="720"/>
        <w:jc w:val="center"/>
        <w:rPr>
          <w:rFonts w:ascii="Lora" w:cs="Lora" w:eastAsia="Lora" w:hAnsi="Lora"/>
          <w:sz w:val="28"/>
          <w:szCs w:val="28"/>
        </w:rPr>
      </w:pPr>
      <w:r w:rsidDel="00000000" w:rsidR="00000000" w:rsidRPr="00000000">
        <w:rPr>
          <w:rFonts w:ascii="Lora" w:cs="Lora" w:eastAsia="Lora" w:hAnsi="Lora"/>
          <w:sz w:val="40"/>
          <w:szCs w:val="40"/>
          <w:rtl w:val="0"/>
        </w:rPr>
        <w:t xml:space="preserve">AB S</w:t>
      </w:r>
      <w:r w:rsidDel="00000000" w:rsidR="00000000" w:rsidRPr="00000000">
        <w:rPr>
          <w:rFonts w:ascii="Lora" w:cs="Lora" w:eastAsia="Lora" w:hAnsi="Lora"/>
          <w:sz w:val="28"/>
          <w:szCs w:val="28"/>
          <w:rtl w:val="0"/>
        </w:rPr>
        <w:t xml:space="preserve">ENATE </w:t>
      </w:r>
      <w:r w:rsidDel="00000000" w:rsidR="00000000" w:rsidRPr="00000000">
        <w:rPr>
          <w:rFonts w:ascii="Lora" w:cs="Lora" w:eastAsia="Lora" w:hAnsi="Lora"/>
          <w:sz w:val="40"/>
          <w:szCs w:val="40"/>
          <w:rtl w:val="0"/>
        </w:rPr>
        <w:t xml:space="preserve">B</w:t>
      </w:r>
      <w:r w:rsidDel="00000000" w:rsidR="00000000" w:rsidRPr="00000000">
        <w:rPr>
          <w:rFonts w:ascii="Lora" w:cs="Lora" w:eastAsia="Lora" w:hAnsi="Lora"/>
          <w:sz w:val="28"/>
          <w:szCs w:val="28"/>
          <w:rtl w:val="0"/>
        </w:rPr>
        <w:t xml:space="preserve">ILL </w:t>
      </w:r>
    </w:p>
    <w:p w:rsidR="00000000" w:rsidDel="00000000" w:rsidP="00000000" w:rsidRDefault="00000000" w:rsidRPr="00000000" w14:paraId="00000008">
      <w:pPr>
        <w:widowControl w:val="0"/>
        <w:spacing w:before="637" w:line="240" w:lineRule="auto"/>
        <w:ind w:left="720" w:right="1455" w:firstLine="720"/>
        <w:jc w:val="center"/>
        <w:rPr>
          <w:rFonts w:ascii="Lora" w:cs="Lora" w:eastAsia="Lora" w:hAnsi="Lora"/>
          <w:sz w:val="16"/>
          <w:szCs w:val="16"/>
        </w:rPr>
      </w:pPr>
      <w:r w:rsidDel="00000000" w:rsidR="00000000" w:rsidRPr="00000000">
        <w:rPr>
          <w:rFonts w:ascii="Lora" w:cs="Lora" w:eastAsia="Lora" w:hAnsi="Lora"/>
          <w:sz w:val="24"/>
          <w:szCs w:val="24"/>
          <w:rtl w:val="0"/>
        </w:rPr>
        <w:t xml:space="preserve">I</w:t>
      </w:r>
      <w:r w:rsidDel="00000000" w:rsidR="00000000" w:rsidRPr="00000000">
        <w:rPr>
          <w:rFonts w:ascii="Lora" w:cs="Lora" w:eastAsia="Lora" w:hAnsi="Lora"/>
          <w:sz w:val="16"/>
          <w:szCs w:val="16"/>
          <w:rtl w:val="0"/>
        </w:rPr>
        <w:t xml:space="preserve">N THE </w:t>
      </w:r>
      <w:r w:rsidDel="00000000" w:rsidR="00000000" w:rsidRPr="00000000">
        <w:rPr>
          <w:rFonts w:ascii="Lora" w:cs="Lora" w:eastAsia="Lora" w:hAnsi="Lora"/>
          <w:sz w:val="24"/>
          <w:szCs w:val="24"/>
          <w:rtl w:val="0"/>
        </w:rPr>
        <w:t xml:space="preserve">S</w:t>
      </w:r>
      <w:r w:rsidDel="00000000" w:rsidR="00000000" w:rsidRPr="00000000">
        <w:rPr>
          <w:rFonts w:ascii="Lora" w:cs="Lora" w:eastAsia="Lora" w:hAnsi="Lora"/>
          <w:sz w:val="16"/>
          <w:szCs w:val="16"/>
          <w:rtl w:val="0"/>
        </w:rPr>
        <w:t xml:space="preserve">ENATE OF THE </w:t>
      </w:r>
      <w:r w:rsidDel="00000000" w:rsidR="00000000" w:rsidRPr="00000000">
        <w:rPr>
          <w:rFonts w:ascii="Lora" w:cs="Lora" w:eastAsia="Lora" w:hAnsi="Lora"/>
          <w:sz w:val="24"/>
          <w:szCs w:val="24"/>
          <w:rtl w:val="0"/>
        </w:rPr>
        <w:t xml:space="preserve">S</w:t>
      </w:r>
      <w:r w:rsidDel="00000000" w:rsidR="00000000" w:rsidRPr="00000000">
        <w:rPr>
          <w:rFonts w:ascii="Lora" w:cs="Lora" w:eastAsia="Lora" w:hAnsi="Lora"/>
          <w:sz w:val="16"/>
          <w:szCs w:val="16"/>
          <w:rtl w:val="0"/>
        </w:rPr>
        <w:t xml:space="preserve">TUDENT </w:t>
      </w:r>
      <w:r w:rsidDel="00000000" w:rsidR="00000000" w:rsidRPr="00000000">
        <w:rPr>
          <w:rFonts w:ascii="Lora" w:cs="Lora" w:eastAsia="Lora" w:hAnsi="Lora"/>
          <w:sz w:val="24"/>
          <w:szCs w:val="24"/>
          <w:rtl w:val="0"/>
        </w:rPr>
        <w:t xml:space="preserve">G</w:t>
      </w:r>
      <w:r w:rsidDel="00000000" w:rsidR="00000000" w:rsidRPr="00000000">
        <w:rPr>
          <w:rFonts w:ascii="Lora" w:cs="Lora" w:eastAsia="Lora" w:hAnsi="Lora"/>
          <w:sz w:val="16"/>
          <w:szCs w:val="16"/>
          <w:rtl w:val="0"/>
        </w:rPr>
        <w:t xml:space="preserve">OVERNMENT </w:t>
      </w:r>
      <w:r w:rsidDel="00000000" w:rsidR="00000000" w:rsidRPr="00000000">
        <w:rPr>
          <w:rFonts w:ascii="Lora" w:cs="Lora" w:eastAsia="Lora" w:hAnsi="Lora"/>
          <w:sz w:val="24"/>
          <w:szCs w:val="24"/>
          <w:rtl w:val="0"/>
        </w:rPr>
        <w:t xml:space="preserve">A</w:t>
      </w:r>
      <w:r w:rsidDel="00000000" w:rsidR="00000000" w:rsidRPr="00000000">
        <w:rPr>
          <w:rFonts w:ascii="Lora" w:cs="Lora" w:eastAsia="Lora" w:hAnsi="Lora"/>
          <w:sz w:val="16"/>
          <w:szCs w:val="16"/>
          <w:rtl w:val="0"/>
        </w:rPr>
        <w:t xml:space="preserve">SSOCIATION </w:t>
      </w:r>
    </w:p>
    <w:p w:rsidR="00000000" w:rsidDel="00000000" w:rsidP="00000000" w:rsidRDefault="00000000" w:rsidRPr="00000000" w14:paraId="00000009">
      <w:pPr>
        <w:widowControl w:val="0"/>
        <w:spacing w:before="150" w:line="240" w:lineRule="auto"/>
        <w:ind w:left="1440" w:right="2631" w:firstLine="720"/>
        <w:jc w:val="center"/>
        <w:rPr>
          <w:rFonts w:ascii="Lora" w:cs="Lora" w:eastAsia="Lora" w:hAnsi="Lora"/>
          <w:sz w:val="24"/>
          <w:szCs w:val="24"/>
        </w:rPr>
      </w:pPr>
      <w:r w:rsidDel="00000000" w:rsidR="00000000" w:rsidRPr="00000000">
        <w:rPr>
          <w:rFonts w:ascii="Lora" w:cs="Lora" w:eastAsia="Lora" w:hAnsi="Lora"/>
          <w:sz w:val="16"/>
          <w:szCs w:val="16"/>
          <w:rtl w:val="0"/>
        </w:rPr>
        <w:t xml:space="preserve">OF </w:t>
      </w:r>
      <w:r w:rsidDel="00000000" w:rsidR="00000000" w:rsidRPr="00000000">
        <w:rPr>
          <w:rFonts w:ascii="Lora" w:cs="Lora" w:eastAsia="Lora" w:hAnsi="Lora"/>
          <w:sz w:val="24"/>
          <w:szCs w:val="24"/>
          <w:rtl w:val="0"/>
        </w:rPr>
        <w:t xml:space="preserve">BAKERSFIELD COLLEGE </w:t>
      </w:r>
    </w:p>
    <w:p w:rsidR="00000000" w:rsidDel="00000000" w:rsidP="00000000" w:rsidRDefault="00000000" w:rsidRPr="00000000" w14:paraId="0000000A">
      <w:pPr>
        <w:widowControl w:val="0"/>
        <w:spacing w:before="574" w:line="240" w:lineRule="auto"/>
        <w:jc w:val="center"/>
        <w:rPr>
          <w:rFonts w:ascii="Lora" w:cs="Lora" w:eastAsia="Lora" w:hAnsi="Lora"/>
          <w:sz w:val="20"/>
          <w:szCs w:val="20"/>
        </w:rPr>
      </w:pPr>
      <w:r w:rsidDel="00000000" w:rsidR="00000000" w:rsidRPr="00000000">
        <w:rPr>
          <w:rFonts w:ascii="Lora" w:cs="Lora" w:eastAsia="Lora" w:hAnsi="Lora"/>
          <w:sz w:val="20"/>
          <w:szCs w:val="20"/>
          <w:highlight w:val="white"/>
          <w:rtl w:val="0"/>
        </w:rPr>
        <w:t xml:space="preserve">February 08,, 2023</w:t>
      </w:r>
      <w:r w:rsidDel="00000000" w:rsidR="00000000" w:rsidRPr="00000000">
        <w:rPr>
          <w:rFonts w:ascii="Lora" w:cs="Lora" w:eastAsia="Lora" w:hAnsi="Lora"/>
          <w:sz w:val="20"/>
          <w:szCs w:val="20"/>
          <w:rtl w:val="0"/>
        </w:rPr>
        <w:t xml:space="preserve"> </w:t>
      </w:r>
    </w:p>
    <w:p w:rsidR="00000000" w:rsidDel="00000000" w:rsidP="00000000" w:rsidRDefault="00000000" w:rsidRPr="00000000" w14:paraId="0000000B">
      <w:pPr>
        <w:widowControl w:val="0"/>
        <w:spacing w:before="243" w:line="240" w:lineRule="auto"/>
        <w:jc w:val="center"/>
        <w:rPr>
          <w:rFonts w:ascii="Lora" w:cs="Lora" w:eastAsia="Lora" w:hAnsi="Lora"/>
          <w:sz w:val="14"/>
          <w:szCs w:val="14"/>
        </w:rPr>
      </w:pPr>
      <w:r w:rsidDel="00000000" w:rsidR="00000000" w:rsidRPr="00000000">
        <w:rPr>
          <w:rFonts w:ascii="Lora" w:cs="Lora" w:eastAsia="Lora" w:hAnsi="Lora"/>
          <w:sz w:val="20"/>
          <w:szCs w:val="20"/>
          <w:rtl w:val="0"/>
        </w:rPr>
        <w:t xml:space="preserve">S</w:t>
      </w:r>
      <w:r w:rsidDel="00000000" w:rsidR="00000000" w:rsidRPr="00000000">
        <w:rPr>
          <w:rFonts w:ascii="Lora" w:cs="Lora" w:eastAsia="Lora" w:hAnsi="Lora"/>
          <w:sz w:val="14"/>
          <w:szCs w:val="14"/>
          <w:rtl w:val="0"/>
        </w:rPr>
        <w:t xml:space="preserve">UBMITTED BY </w:t>
      </w:r>
      <w:r w:rsidDel="00000000" w:rsidR="00000000" w:rsidRPr="00000000">
        <w:rPr>
          <w:rFonts w:ascii="Lora" w:cs="Lora" w:eastAsia="Lora" w:hAnsi="Lora"/>
          <w:sz w:val="20"/>
          <w:szCs w:val="20"/>
          <w:rtl w:val="0"/>
        </w:rPr>
        <w:t xml:space="preserve">S</w:t>
      </w:r>
      <w:r w:rsidDel="00000000" w:rsidR="00000000" w:rsidRPr="00000000">
        <w:rPr>
          <w:rFonts w:ascii="Lora" w:cs="Lora" w:eastAsia="Lora" w:hAnsi="Lora"/>
          <w:sz w:val="14"/>
          <w:szCs w:val="14"/>
          <w:rtl w:val="0"/>
        </w:rPr>
        <w:t xml:space="preserve">ENATOR</w:t>
      </w:r>
      <w:r w:rsidDel="00000000" w:rsidR="00000000" w:rsidRPr="00000000">
        <w:rPr>
          <w:rFonts w:ascii="Lora" w:cs="Lora" w:eastAsia="Lora" w:hAnsi="Lora"/>
          <w:sz w:val="20"/>
          <w:szCs w:val="20"/>
          <w:rtl w:val="0"/>
        </w:rPr>
        <w:t xml:space="preserve"> E</w:t>
      </w:r>
      <w:r w:rsidDel="00000000" w:rsidR="00000000" w:rsidRPr="00000000">
        <w:rPr>
          <w:rFonts w:ascii="Lora" w:cs="Lora" w:eastAsia="Lora" w:hAnsi="Lora"/>
          <w:sz w:val="14"/>
          <w:szCs w:val="14"/>
          <w:rtl w:val="0"/>
        </w:rPr>
        <w:t xml:space="preserve">SCALANTE TO THE </w:t>
      </w:r>
      <w:r w:rsidDel="00000000" w:rsidR="00000000" w:rsidRPr="00000000">
        <w:rPr>
          <w:rFonts w:ascii="Lora" w:cs="Lora" w:eastAsia="Lora" w:hAnsi="Lora"/>
          <w:sz w:val="20"/>
          <w:szCs w:val="20"/>
          <w:rtl w:val="0"/>
        </w:rPr>
        <w:t xml:space="preserve">C</w:t>
      </w:r>
      <w:r w:rsidDel="00000000" w:rsidR="00000000" w:rsidRPr="00000000">
        <w:rPr>
          <w:rFonts w:ascii="Lora" w:cs="Lora" w:eastAsia="Lora" w:hAnsi="Lora"/>
          <w:sz w:val="14"/>
          <w:szCs w:val="14"/>
          <w:rtl w:val="0"/>
        </w:rPr>
        <w:t xml:space="preserve">OMMITTEE ON </w:t>
      </w:r>
      <w:r w:rsidDel="00000000" w:rsidR="00000000" w:rsidRPr="00000000">
        <w:rPr>
          <w:rFonts w:ascii="Lora" w:cs="Lora" w:eastAsia="Lora" w:hAnsi="Lora"/>
          <w:sz w:val="20"/>
          <w:szCs w:val="20"/>
          <w:rtl w:val="0"/>
        </w:rPr>
        <w:t xml:space="preserve">BCSGA S</w:t>
      </w:r>
      <w:r w:rsidDel="00000000" w:rsidR="00000000" w:rsidRPr="00000000">
        <w:rPr>
          <w:rFonts w:ascii="Lora" w:cs="Lora" w:eastAsia="Lora" w:hAnsi="Lora"/>
          <w:sz w:val="14"/>
          <w:szCs w:val="14"/>
          <w:rtl w:val="0"/>
        </w:rPr>
        <w:t xml:space="preserve">ENATE </w:t>
      </w:r>
    </w:p>
    <w:p w:rsidR="00000000" w:rsidDel="00000000" w:rsidP="00000000" w:rsidRDefault="00000000" w:rsidRPr="00000000" w14:paraId="0000000C">
      <w:pPr>
        <w:widowControl w:val="0"/>
        <w:spacing w:before="243" w:line="240" w:lineRule="auto"/>
        <w:jc w:val="center"/>
        <w:rPr>
          <w:rFonts w:ascii="Lora" w:cs="Lora" w:eastAsia="Lora" w:hAnsi="Lora"/>
          <w:sz w:val="14"/>
          <w:szCs w:val="14"/>
        </w:rPr>
      </w:pPr>
      <w:r w:rsidDel="00000000" w:rsidR="00000000" w:rsidRPr="00000000">
        <w:rPr>
          <w:rFonts w:ascii="Lora" w:cs="Lora" w:eastAsia="Lora" w:hAnsi="Lora"/>
          <w:sz w:val="14"/>
          <w:szCs w:val="14"/>
          <w:rtl w:val="0"/>
        </w:rPr>
        <w:t xml:space="preserve">SPONSOR: DIRECTOR HARVIND GREWAL</w:t>
      </w:r>
    </w:p>
    <w:p w:rsidR="00000000" w:rsidDel="00000000" w:rsidP="00000000" w:rsidRDefault="00000000" w:rsidRPr="00000000" w14:paraId="0000000D">
      <w:pPr>
        <w:widowControl w:val="0"/>
        <w:spacing w:before="243" w:line="240" w:lineRule="auto"/>
        <w:jc w:val="center"/>
        <w:rPr>
          <w:rFonts w:ascii="Lora" w:cs="Lora" w:eastAsia="Lora" w:hAnsi="Lora"/>
          <w:sz w:val="20"/>
          <w:szCs w:val="20"/>
        </w:rPr>
      </w:pPr>
      <w:r w:rsidDel="00000000" w:rsidR="00000000" w:rsidRPr="00000000">
        <w:rPr>
          <w:rFonts w:ascii="Lora" w:cs="Lora" w:eastAsia="Lora" w:hAnsi="Lora"/>
          <w:sz w:val="20"/>
          <w:szCs w:val="20"/>
          <w:rtl w:val="0"/>
        </w:rPr>
        <w:t xml:space="preserve">_______________________________ </w:t>
      </w:r>
    </w:p>
    <w:p w:rsidR="00000000" w:rsidDel="00000000" w:rsidP="00000000" w:rsidRDefault="00000000" w:rsidRPr="00000000" w14:paraId="0000000E">
      <w:pPr>
        <w:widowControl w:val="0"/>
        <w:spacing w:before="243" w:line="240" w:lineRule="auto"/>
        <w:jc w:val="center"/>
        <w:rPr>
          <w:rFonts w:ascii="Lora" w:cs="Lora" w:eastAsia="Lora" w:hAnsi="Lora"/>
          <w:sz w:val="20"/>
          <w:szCs w:val="20"/>
        </w:rPr>
      </w:pPr>
      <w:r w:rsidDel="00000000" w:rsidR="00000000" w:rsidRPr="00000000">
        <w:rPr>
          <w:rFonts w:ascii="Lora" w:cs="Lora" w:eastAsia="Lora" w:hAnsi="Lora"/>
          <w:sz w:val="20"/>
          <w:szCs w:val="20"/>
          <w:rtl w:val="0"/>
        </w:rPr>
        <w:t xml:space="preserve">A BILL </w:t>
      </w:r>
    </w:p>
    <w:p w:rsidR="00000000" w:rsidDel="00000000" w:rsidP="00000000" w:rsidRDefault="00000000" w:rsidRPr="00000000" w14:paraId="0000000F">
      <w:pPr>
        <w:widowControl w:val="0"/>
        <w:spacing w:before="243" w:line="240" w:lineRule="auto"/>
        <w:jc w:val="left"/>
        <w:rPr>
          <w:rFonts w:ascii="Lora" w:cs="Lora" w:eastAsia="Lora" w:hAnsi="Lora"/>
          <w:sz w:val="20"/>
          <w:szCs w:val="20"/>
        </w:rPr>
      </w:pPr>
      <w:r w:rsidDel="00000000" w:rsidR="00000000" w:rsidRPr="00000000">
        <w:rPr>
          <w:rtl w:val="0"/>
        </w:rPr>
      </w:r>
    </w:p>
    <w:p w:rsidR="00000000" w:rsidDel="00000000" w:rsidP="00000000" w:rsidRDefault="00000000" w:rsidRPr="00000000" w14:paraId="00000010">
      <w:pPr>
        <w:widowControl w:val="0"/>
        <w:spacing w:before="243" w:line="240" w:lineRule="auto"/>
        <w:jc w:val="left"/>
        <w:rPr>
          <w:rFonts w:ascii="Lora" w:cs="Lora" w:eastAsia="Lora" w:hAnsi="Lora"/>
          <w:sz w:val="24"/>
          <w:szCs w:val="24"/>
        </w:rPr>
      </w:pPr>
      <w:r w:rsidDel="00000000" w:rsidR="00000000" w:rsidRPr="00000000">
        <w:rPr>
          <w:rFonts w:ascii="Lora" w:cs="Lora" w:eastAsia="Lora" w:hAnsi="Lora"/>
          <w:sz w:val="24"/>
          <w:szCs w:val="24"/>
          <w:rtl w:val="0"/>
        </w:rPr>
        <w:t xml:space="preserve">Student Body Bill for the Recognition and Celebration of Black History Month</w:t>
      </w:r>
    </w:p>
    <w:p w:rsidR="00000000" w:rsidDel="00000000" w:rsidP="00000000" w:rsidRDefault="00000000" w:rsidRPr="00000000" w14:paraId="00000011">
      <w:pPr>
        <w:widowControl w:val="0"/>
        <w:spacing w:before="243" w:line="240" w:lineRule="auto"/>
        <w:jc w:val="left"/>
        <w:rPr>
          <w:rFonts w:ascii="Lora" w:cs="Lora" w:eastAsia="Lora" w:hAnsi="Lora"/>
          <w:sz w:val="24"/>
          <w:szCs w:val="24"/>
        </w:rPr>
      </w:pPr>
      <w:r w:rsidDel="00000000" w:rsidR="00000000" w:rsidRPr="00000000">
        <w:rPr>
          <w:rtl w:val="0"/>
        </w:rPr>
      </w:r>
    </w:p>
    <w:p w:rsidR="00000000" w:rsidDel="00000000" w:rsidP="00000000" w:rsidRDefault="00000000" w:rsidRPr="00000000" w14:paraId="00000012">
      <w:pPr>
        <w:rPr>
          <w:rFonts w:ascii="Lora" w:cs="Lora" w:eastAsia="Lora" w:hAnsi="Lora"/>
          <w:sz w:val="24"/>
          <w:szCs w:val="24"/>
        </w:rPr>
      </w:pPr>
      <w:r w:rsidDel="00000000" w:rsidR="00000000" w:rsidRPr="00000000">
        <w:rPr>
          <w:rFonts w:ascii="Lora" w:cs="Lora" w:eastAsia="Lora" w:hAnsi="Lora"/>
          <w:sz w:val="24"/>
          <w:szCs w:val="24"/>
          <w:rtl w:val="0"/>
        </w:rPr>
        <w:t xml:space="preserve">Preamble:</w:t>
      </w:r>
    </w:p>
    <w:p w:rsidR="00000000" w:rsidDel="00000000" w:rsidP="00000000" w:rsidRDefault="00000000" w:rsidRPr="00000000" w14:paraId="00000013">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14">
      <w:pPr>
        <w:rPr>
          <w:rFonts w:ascii="Lora" w:cs="Lora" w:eastAsia="Lora" w:hAnsi="Lora"/>
          <w:sz w:val="24"/>
          <w:szCs w:val="24"/>
        </w:rPr>
      </w:pPr>
      <w:r w:rsidDel="00000000" w:rsidR="00000000" w:rsidRPr="00000000">
        <w:rPr>
          <w:rFonts w:ascii="Lora" w:cs="Lora" w:eastAsia="Lora" w:hAnsi="Lora"/>
          <w:sz w:val="24"/>
          <w:szCs w:val="24"/>
          <w:rtl w:val="0"/>
        </w:rPr>
        <w:t xml:space="preserve">WHEREAS, Black History Month is an annual celebration of the contributions and cultural traditions of African Americans, and</w:t>
      </w:r>
    </w:p>
    <w:p w:rsidR="00000000" w:rsidDel="00000000" w:rsidP="00000000" w:rsidRDefault="00000000" w:rsidRPr="00000000" w14:paraId="00000015">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16">
      <w:pPr>
        <w:rPr>
          <w:rFonts w:ascii="Lora" w:cs="Lora" w:eastAsia="Lora" w:hAnsi="Lora"/>
          <w:sz w:val="24"/>
          <w:szCs w:val="24"/>
        </w:rPr>
      </w:pPr>
      <w:r w:rsidDel="00000000" w:rsidR="00000000" w:rsidRPr="00000000">
        <w:rPr>
          <w:rFonts w:ascii="Lora" w:cs="Lora" w:eastAsia="Lora" w:hAnsi="Lora"/>
          <w:sz w:val="24"/>
          <w:szCs w:val="24"/>
          <w:rtl w:val="0"/>
        </w:rPr>
        <w:t xml:space="preserve">WHEREAS, African Americans have a rich and diverse history that has played a significant role in the development of the United States, and</w:t>
      </w:r>
    </w:p>
    <w:p w:rsidR="00000000" w:rsidDel="00000000" w:rsidP="00000000" w:rsidRDefault="00000000" w:rsidRPr="00000000" w14:paraId="00000017">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18">
      <w:pPr>
        <w:rPr>
          <w:rFonts w:ascii="Lora" w:cs="Lora" w:eastAsia="Lora" w:hAnsi="Lora"/>
          <w:sz w:val="24"/>
          <w:szCs w:val="24"/>
        </w:rPr>
      </w:pPr>
      <w:r w:rsidDel="00000000" w:rsidR="00000000" w:rsidRPr="00000000">
        <w:rPr>
          <w:rFonts w:ascii="Lora" w:cs="Lora" w:eastAsia="Lora" w:hAnsi="Lora"/>
          <w:sz w:val="24"/>
          <w:szCs w:val="24"/>
          <w:rtl w:val="0"/>
        </w:rPr>
        <w:t xml:space="preserve">WHEREAS, the Bakersfield College Student Government Association (BCSGA) is committed to promoting a culture of diversity, inclusion, equity and respect on campus,</w:t>
      </w:r>
    </w:p>
    <w:p w:rsidR="00000000" w:rsidDel="00000000" w:rsidP="00000000" w:rsidRDefault="00000000" w:rsidRPr="00000000" w14:paraId="00000019">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1A">
      <w:pPr>
        <w:rPr>
          <w:rFonts w:ascii="Lora" w:cs="Lora" w:eastAsia="Lora" w:hAnsi="Lora"/>
          <w:sz w:val="24"/>
          <w:szCs w:val="24"/>
        </w:rPr>
      </w:pPr>
      <w:r w:rsidDel="00000000" w:rsidR="00000000" w:rsidRPr="00000000">
        <w:rPr>
          <w:rFonts w:ascii="Lora" w:cs="Lora" w:eastAsia="Lora" w:hAnsi="Lora"/>
          <w:sz w:val="24"/>
          <w:szCs w:val="24"/>
          <w:rtl w:val="0"/>
        </w:rPr>
        <w:t xml:space="preserve">THEREFORE, be it resolved that the BCSGA recognizes and celebrates Black History Month each year through connecting with recognized student organizations and community members, and by hosting activities to celebrate and recognize this month as Black History Month.</w:t>
      </w:r>
    </w:p>
    <w:p w:rsidR="00000000" w:rsidDel="00000000" w:rsidP="00000000" w:rsidRDefault="00000000" w:rsidRPr="00000000" w14:paraId="0000001B">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1C">
      <w:pPr>
        <w:rPr>
          <w:rFonts w:ascii="Lora" w:cs="Lora" w:eastAsia="Lora" w:hAnsi="Lora"/>
          <w:sz w:val="24"/>
          <w:szCs w:val="24"/>
        </w:rPr>
      </w:pPr>
      <w:r w:rsidDel="00000000" w:rsidR="00000000" w:rsidRPr="00000000">
        <w:rPr>
          <w:rFonts w:ascii="Lora" w:cs="Lora" w:eastAsia="Lora" w:hAnsi="Lora"/>
          <w:sz w:val="24"/>
          <w:szCs w:val="24"/>
          <w:rtl w:val="0"/>
        </w:rPr>
        <w:t xml:space="preserve">Section 1: Observance of Black History Month</w:t>
      </w:r>
    </w:p>
    <w:p w:rsidR="00000000" w:rsidDel="00000000" w:rsidP="00000000" w:rsidRDefault="00000000" w:rsidRPr="00000000" w14:paraId="0000001D">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1E">
      <w:pPr>
        <w:rPr>
          <w:rFonts w:ascii="Lora" w:cs="Lora" w:eastAsia="Lora" w:hAnsi="Lora"/>
          <w:sz w:val="24"/>
          <w:szCs w:val="24"/>
        </w:rPr>
      </w:pPr>
      <w:r w:rsidDel="00000000" w:rsidR="00000000" w:rsidRPr="00000000">
        <w:rPr>
          <w:rFonts w:ascii="Lora" w:cs="Lora" w:eastAsia="Lora" w:hAnsi="Lora"/>
          <w:sz w:val="24"/>
          <w:szCs w:val="24"/>
          <w:rtl w:val="0"/>
        </w:rPr>
        <w:t xml:space="preserve">The BCSGA shall observe Black History Month with appropriate ceremonies and activities, including but not limited to:</w:t>
      </w:r>
    </w:p>
    <w:p w:rsidR="00000000" w:rsidDel="00000000" w:rsidP="00000000" w:rsidRDefault="00000000" w:rsidRPr="00000000" w14:paraId="0000001F">
      <w:pPr>
        <w:rPr>
          <w:rFonts w:ascii="Lora" w:cs="Lora" w:eastAsia="Lora" w:hAnsi="Lora"/>
          <w:sz w:val="24"/>
          <w:szCs w:val="24"/>
        </w:rPr>
      </w:pPr>
      <w:r w:rsidDel="00000000" w:rsidR="00000000" w:rsidRPr="00000000">
        <w:rPr>
          <w:rFonts w:ascii="Lora" w:cs="Lora" w:eastAsia="Lora" w:hAnsi="Lora"/>
          <w:sz w:val="24"/>
          <w:szCs w:val="24"/>
          <w:rtl w:val="0"/>
        </w:rPr>
        <w:t xml:space="preserve">•Inviting a speaker(s) with an African-American background or professional expertise in the area to give a presentation on the history and significance of Black History Month</w:t>
      </w:r>
    </w:p>
    <w:p w:rsidR="00000000" w:rsidDel="00000000" w:rsidP="00000000" w:rsidRDefault="00000000" w:rsidRPr="00000000" w14:paraId="00000020">
      <w:pPr>
        <w:rPr>
          <w:rFonts w:ascii="Lora" w:cs="Lora" w:eastAsia="Lora" w:hAnsi="Lora"/>
          <w:sz w:val="24"/>
          <w:szCs w:val="24"/>
        </w:rPr>
      </w:pPr>
      <w:r w:rsidDel="00000000" w:rsidR="00000000" w:rsidRPr="00000000">
        <w:rPr>
          <w:rFonts w:ascii="Lora" w:cs="Lora" w:eastAsia="Lora" w:hAnsi="Lora"/>
          <w:sz w:val="24"/>
          <w:szCs w:val="24"/>
          <w:rtl w:val="0"/>
        </w:rPr>
        <w:t xml:space="preserve">•Participating in campus-wide events or initiatives related to Black History Month</w:t>
      </w:r>
    </w:p>
    <w:p w:rsidR="00000000" w:rsidDel="00000000" w:rsidP="00000000" w:rsidRDefault="00000000" w:rsidRPr="00000000" w14:paraId="00000021">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22">
      <w:pPr>
        <w:rPr>
          <w:rFonts w:ascii="Lora" w:cs="Lora" w:eastAsia="Lora" w:hAnsi="Lora"/>
          <w:sz w:val="24"/>
          <w:szCs w:val="24"/>
        </w:rPr>
      </w:pPr>
      <w:r w:rsidDel="00000000" w:rsidR="00000000" w:rsidRPr="00000000">
        <w:rPr>
          <w:rFonts w:ascii="Lora" w:cs="Lora" w:eastAsia="Lora" w:hAnsi="Lora"/>
          <w:sz w:val="24"/>
          <w:szCs w:val="24"/>
          <w:rtl w:val="0"/>
        </w:rPr>
        <w:t xml:space="preserve">Section 2: Collaboration with Student Organizations and Community Members</w:t>
      </w:r>
    </w:p>
    <w:p w:rsidR="00000000" w:rsidDel="00000000" w:rsidP="00000000" w:rsidRDefault="00000000" w:rsidRPr="00000000" w14:paraId="00000023">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24">
      <w:pPr>
        <w:rPr>
          <w:rFonts w:ascii="Lora" w:cs="Lora" w:eastAsia="Lora" w:hAnsi="Lora"/>
          <w:sz w:val="24"/>
          <w:szCs w:val="24"/>
        </w:rPr>
      </w:pPr>
      <w:r w:rsidDel="00000000" w:rsidR="00000000" w:rsidRPr="00000000">
        <w:rPr>
          <w:rFonts w:ascii="Lora" w:cs="Lora" w:eastAsia="Lora" w:hAnsi="Lora"/>
          <w:sz w:val="24"/>
          <w:szCs w:val="24"/>
          <w:rtl w:val="0"/>
        </w:rPr>
        <w:t xml:space="preserve">The BCSGA shall collaborate with recognized student organizations that represent African American communities and community members to plan events and activities for Black History Month. This may include, but is not limited to:</w:t>
      </w:r>
    </w:p>
    <w:p w:rsidR="00000000" w:rsidDel="00000000" w:rsidP="00000000" w:rsidRDefault="00000000" w:rsidRPr="00000000" w14:paraId="00000025">
      <w:pPr>
        <w:rPr>
          <w:rFonts w:ascii="Lora" w:cs="Lora" w:eastAsia="Lora" w:hAnsi="Lora"/>
          <w:sz w:val="24"/>
          <w:szCs w:val="24"/>
        </w:rPr>
      </w:pPr>
      <w:r w:rsidDel="00000000" w:rsidR="00000000" w:rsidRPr="00000000">
        <w:rPr>
          <w:rFonts w:ascii="Lora" w:cs="Lora" w:eastAsia="Lora" w:hAnsi="Lora"/>
          <w:sz w:val="24"/>
          <w:szCs w:val="24"/>
          <w:rtl w:val="0"/>
        </w:rPr>
        <w:t xml:space="preserve">•Partnering with recognized student organizations to host cultural events and activities</w:t>
      </w:r>
    </w:p>
    <w:p w:rsidR="00000000" w:rsidDel="00000000" w:rsidP="00000000" w:rsidRDefault="00000000" w:rsidRPr="00000000" w14:paraId="00000026">
      <w:pPr>
        <w:rPr>
          <w:rFonts w:ascii="Lora" w:cs="Lora" w:eastAsia="Lora" w:hAnsi="Lora"/>
          <w:sz w:val="24"/>
          <w:szCs w:val="24"/>
        </w:rPr>
      </w:pPr>
      <w:r w:rsidDel="00000000" w:rsidR="00000000" w:rsidRPr="00000000">
        <w:rPr>
          <w:rFonts w:ascii="Lora" w:cs="Lora" w:eastAsia="Lora" w:hAnsi="Lora"/>
          <w:sz w:val="24"/>
          <w:szCs w:val="24"/>
          <w:rtl w:val="0"/>
        </w:rPr>
        <w:t xml:space="preserve">•Inviting community members to participate in events and activities</w:t>
      </w:r>
    </w:p>
    <w:p w:rsidR="00000000" w:rsidDel="00000000" w:rsidP="00000000" w:rsidRDefault="00000000" w:rsidRPr="00000000" w14:paraId="00000027">
      <w:pPr>
        <w:rPr>
          <w:rFonts w:ascii="Lora" w:cs="Lora" w:eastAsia="Lora" w:hAnsi="Lora"/>
          <w:sz w:val="24"/>
          <w:szCs w:val="24"/>
        </w:rPr>
      </w:pPr>
      <w:r w:rsidDel="00000000" w:rsidR="00000000" w:rsidRPr="00000000">
        <w:rPr>
          <w:rFonts w:ascii="Lora" w:cs="Lora" w:eastAsia="Lora" w:hAnsi="Lora"/>
          <w:sz w:val="24"/>
          <w:szCs w:val="24"/>
          <w:rtl w:val="0"/>
        </w:rPr>
        <w:t xml:space="preserve">•Providing support and resources for student organizations and community members to plan events and activities</w:t>
      </w:r>
    </w:p>
    <w:p w:rsidR="00000000" w:rsidDel="00000000" w:rsidP="00000000" w:rsidRDefault="00000000" w:rsidRPr="00000000" w14:paraId="00000028">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29">
      <w:pPr>
        <w:rPr>
          <w:rFonts w:ascii="Lora" w:cs="Lora" w:eastAsia="Lora" w:hAnsi="Lora"/>
          <w:sz w:val="24"/>
          <w:szCs w:val="24"/>
        </w:rPr>
      </w:pPr>
      <w:r w:rsidDel="00000000" w:rsidR="00000000" w:rsidRPr="00000000">
        <w:rPr>
          <w:rFonts w:ascii="Lora" w:cs="Lora" w:eastAsia="Lora" w:hAnsi="Lora"/>
          <w:sz w:val="24"/>
          <w:szCs w:val="24"/>
          <w:rtl w:val="0"/>
        </w:rPr>
        <w:t xml:space="preserve">Section 3: Invitation of Speakers</w:t>
      </w:r>
    </w:p>
    <w:p w:rsidR="00000000" w:rsidDel="00000000" w:rsidP="00000000" w:rsidRDefault="00000000" w:rsidRPr="00000000" w14:paraId="0000002A">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2B">
      <w:pPr>
        <w:rPr>
          <w:rFonts w:ascii="Lora" w:cs="Lora" w:eastAsia="Lora" w:hAnsi="Lora"/>
          <w:sz w:val="24"/>
          <w:szCs w:val="24"/>
        </w:rPr>
      </w:pPr>
      <w:r w:rsidDel="00000000" w:rsidR="00000000" w:rsidRPr="00000000">
        <w:rPr>
          <w:rFonts w:ascii="Lora" w:cs="Lora" w:eastAsia="Lora" w:hAnsi="Lora"/>
          <w:sz w:val="24"/>
          <w:szCs w:val="24"/>
          <w:rtl w:val="0"/>
        </w:rPr>
        <w:t xml:space="preserve">The BCSGA shall invite a speaker(s) to give presentations on the history and significance of Black History Month. These speakers may include, but are not limited to:</w:t>
      </w:r>
    </w:p>
    <w:p w:rsidR="00000000" w:rsidDel="00000000" w:rsidP="00000000" w:rsidRDefault="00000000" w:rsidRPr="00000000" w14:paraId="0000002C">
      <w:pPr>
        <w:rPr>
          <w:rFonts w:ascii="Lora" w:cs="Lora" w:eastAsia="Lora" w:hAnsi="Lora"/>
          <w:sz w:val="24"/>
          <w:szCs w:val="24"/>
        </w:rPr>
      </w:pPr>
      <w:r w:rsidDel="00000000" w:rsidR="00000000" w:rsidRPr="00000000">
        <w:rPr>
          <w:rFonts w:ascii="Lora" w:cs="Lora" w:eastAsia="Lora" w:hAnsi="Lora"/>
          <w:sz w:val="24"/>
          <w:szCs w:val="24"/>
          <w:rtl w:val="0"/>
        </w:rPr>
        <w:t xml:space="preserve">•African American scholars and historians</w:t>
      </w:r>
    </w:p>
    <w:p w:rsidR="00000000" w:rsidDel="00000000" w:rsidP="00000000" w:rsidRDefault="00000000" w:rsidRPr="00000000" w14:paraId="0000002D">
      <w:pPr>
        <w:rPr>
          <w:rFonts w:ascii="Lora" w:cs="Lora" w:eastAsia="Lora" w:hAnsi="Lora"/>
          <w:sz w:val="24"/>
          <w:szCs w:val="24"/>
        </w:rPr>
      </w:pPr>
      <w:r w:rsidDel="00000000" w:rsidR="00000000" w:rsidRPr="00000000">
        <w:rPr>
          <w:rFonts w:ascii="Lora" w:cs="Lora" w:eastAsia="Lora" w:hAnsi="Lora"/>
          <w:sz w:val="24"/>
          <w:szCs w:val="24"/>
          <w:rtl w:val="0"/>
        </w:rPr>
        <w:t xml:space="preserve">•African American community leaders and activists</w:t>
      </w:r>
    </w:p>
    <w:p w:rsidR="00000000" w:rsidDel="00000000" w:rsidP="00000000" w:rsidRDefault="00000000" w:rsidRPr="00000000" w14:paraId="0000002E">
      <w:pPr>
        <w:rPr>
          <w:rFonts w:ascii="Lora" w:cs="Lora" w:eastAsia="Lora" w:hAnsi="Lora"/>
          <w:sz w:val="24"/>
          <w:szCs w:val="24"/>
        </w:rPr>
      </w:pPr>
      <w:r w:rsidDel="00000000" w:rsidR="00000000" w:rsidRPr="00000000">
        <w:rPr>
          <w:rFonts w:ascii="Lora" w:cs="Lora" w:eastAsia="Lora" w:hAnsi="Lora"/>
          <w:sz w:val="24"/>
          <w:szCs w:val="24"/>
          <w:rtl w:val="0"/>
        </w:rPr>
        <w:t xml:space="preserve">•African American artists and performers</w:t>
      </w:r>
    </w:p>
    <w:p w:rsidR="00000000" w:rsidDel="00000000" w:rsidP="00000000" w:rsidRDefault="00000000" w:rsidRPr="00000000" w14:paraId="0000002F">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30">
      <w:pPr>
        <w:rPr>
          <w:rFonts w:ascii="Lora" w:cs="Lora" w:eastAsia="Lora" w:hAnsi="Lora"/>
          <w:sz w:val="24"/>
          <w:szCs w:val="24"/>
        </w:rPr>
      </w:pPr>
      <w:r w:rsidDel="00000000" w:rsidR="00000000" w:rsidRPr="00000000">
        <w:rPr>
          <w:rFonts w:ascii="Lora" w:cs="Lora" w:eastAsia="Lora" w:hAnsi="Lora"/>
          <w:sz w:val="24"/>
          <w:szCs w:val="24"/>
          <w:rtl w:val="0"/>
        </w:rPr>
        <w:t xml:space="preserve">Section 4: Educational Materials and Resources</w:t>
      </w:r>
    </w:p>
    <w:p w:rsidR="00000000" w:rsidDel="00000000" w:rsidP="00000000" w:rsidRDefault="00000000" w:rsidRPr="00000000" w14:paraId="00000031">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32">
      <w:pPr>
        <w:rPr>
          <w:rFonts w:ascii="Lora" w:cs="Lora" w:eastAsia="Lora" w:hAnsi="Lora"/>
          <w:sz w:val="24"/>
          <w:szCs w:val="24"/>
        </w:rPr>
      </w:pPr>
      <w:r w:rsidDel="00000000" w:rsidR="00000000" w:rsidRPr="00000000">
        <w:rPr>
          <w:rFonts w:ascii="Lora" w:cs="Lora" w:eastAsia="Lora" w:hAnsi="Lora"/>
          <w:sz w:val="24"/>
          <w:szCs w:val="24"/>
          <w:rtl w:val="0"/>
        </w:rPr>
        <w:t xml:space="preserve">The BCSGA shall make educational materials and resources related to African American history and culture available to the Bakersfield College community. These materials may include, but are not limited to:</w:t>
      </w:r>
    </w:p>
    <w:p w:rsidR="00000000" w:rsidDel="00000000" w:rsidP="00000000" w:rsidRDefault="00000000" w:rsidRPr="00000000" w14:paraId="00000033">
      <w:pPr>
        <w:rPr>
          <w:rFonts w:ascii="Lora" w:cs="Lora" w:eastAsia="Lora" w:hAnsi="Lora"/>
          <w:sz w:val="24"/>
          <w:szCs w:val="24"/>
        </w:rPr>
      </w:pPr>
      <w:r w:rsidDel="00000000" w:rsidR="00000000" w:rsidRPr="00000000">
        <w:rPr>
          <w:rFonts w:ascii="Lora" w:cs="Lora" w:eastAsia="Lora" w:hAnsi="Lora"/>
          <w:sz w:val="24"/>
          <w:szCs w:val="24"/>
          <w:rtl w:val="0"/>
        </w:rPr>
        <w:t xml:space="preserve">•Educational flyers or brochures</w:t>
      </w:r>
    </w:p>
    <w:p w:rsidR="00000000" w:rsidDel="00000000" w:rsidP="00000000" w:rsidRDefault="00000000" w:rsidRPr="00000000" w14:paraId="00000034">
      <w:pPr>
        <w:rPr>
          <w:rFonts w:ascii="Lora" w:cs="Lora" w:eastAsia="Lora" w:hAnsi="Lora"/>
          <w:sz w:val="24"/>
          <w:szCs w:val="24"/>
        </w:rPr>
      </w:pPr>
      <w:r w:rsidDel="00000000" w:rsidR="00000000" w:rsidRPr="00000000">
        <w:rPr>
          <w:rFonts w:ascii="Lora" w:cs="Lora" w:eastAsia="Lora" w:hAnsi="Lora"/>
          <w:sz w:val="24"/>
          <w:szCs w:val="24"/>
          <w:rtl w:val="0"/>
        </w:rPr>
        <w:t xml:space="preserve">•Films or documentaries</w:t>
      </w:r>
    </w:p>
    <w:p w:rsidR="00000000" w:rsidDel="00000000" w:rsidP="00000000" w:rsidRDefault="00000000" w:rsidRPr="00000000" w14:paraId="00000035">
      <w:pPr>
        <w:rPr>
          <w:rFonts w:ascii="Lora" w:cs="Lora" w:eastAsia="Lora" w:hAnsi="Lora"/>
          <w:sz w:val="24"/>
          <w:szCs w:val="24"/>
        </w:rPr>
      </w:pPr>
      <w:r w:rsidDel="00000000" w:rsidR="00000000" w:rsidRPr="00000000">
        <w:rPr>
          <w:rFonts w:ascii="Lora" w:cs="Lora" w:eastAsia="Lora" w:hAnsi="Lora"/>
          <w:sz w:val="24"/>
          <w:szCs w:val="24"/>
          <w:rtl w:val="0"/>
        </w:rPr>
        <w:t xml:space="preserve">•Books or articles</w:t>
      </w:r>
    </w:p>
    <w:p w:rsidR="00000000" w:rsidDel="00000000" w:rsidP="00000000" w:rsidRDefault="00000000" w:rsidRPr="00000000" w14:paraId="00000036">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37">
      <w:pPr>
        <w:rPr>
          <w:rFonts w:ascii="Lora" w:cs="Lora" w:eastAsia="Lora" w:hAnsi="Lora"/>
          <w:sz w:val="24"/>
          <w:szCs w:val="24"/>
        </w:rPr>
      </w:pPr>
      <w:r w:rsidDel="00000000" w:rsidR="00000000" w:rsidRPr="00000000">
        <w:rPr>
          <w:rFonts w:ascii="Lora" w:cs="Lora" w:eastAsia="Lora" w:hAnsi="Lora"/>
          <w:sz w:val="24"/>
          <w:szCs w:val="24"/>
          <w:rtl w:val="0"/>
        </w:rPr>
        <w:t xml:space="preserve">Section 5: Effective Date</w:t>
      </w:r>
    </w:p>
    <w:p w:rsidR="00000000" w:rsidDel="00000000" w:rsidP="00000000" w:rsidRDefault="00000000" w:rsidRPr="00000000" w14:paraId="00000038">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39">
      <w:pPr>
        <w:rPr>
          <w:rFonts w:ascii="Lora" w:cs="Lora" w:eastAsia="Lora" w:hAnsi="Lora"/>
          <w:sz w:val="24"/>
          <w:szCs w:val="24"/>
        </w:rPr>
      </w:pPr>
      <w:r w:rsidDel="00000000" w:rsidR="00000000" w:rsidRPr="00000000">
        <w:rPr>
          <w:rFonts w:ascii="Lora" w:cs="Lora" w:eastAsia="Lora" w:hAnsi="Lora"/>
          <w:sz w:val="24"/>
          <w:szCs w:val="24"/>
          <w:rtl w:val="0"/>
        </w:rPr>
        <w:t xml:space="preserve">This bill shall take effect on the date of its passage by the SGA.</w:t>
      </w:r>
    </w:p>
    <w:p w:rsidR="00000000" w:rsidDel="00000000" w:rsidP="00000000" w:rsidRDefault="00000000" w:rsidRPr="00000000" w14:paraId="0000003A">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3B">
      <w:pPr>
        <w:rPr>
          <w:rFonts w:ascii="Lora" w:cs="Lora" w:eastAsia="Lora" w:hAnsi="Lora"/>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