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April 22,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54240" cy="79375"/>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11:06am.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Director Barraj, Senator Grewal, and Senator Makrai.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Manager Gurrola.</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members present quorum is established and a bonafide meeting was held.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4">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Saturday, April 2, 2022, and Friday, April 8, 2022.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motioned to approve the minutes, Senator Makrai seconded and the motion carried.</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9">
      <w:pPr>
        <w:numPr>
          <w:ilvl w:val="1"/>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CCA Grant Proposal: Distinguished Speaker Will Gadd</w:t>
      </w:r>
    </w:p>
    <w:p w:rsidR="00000000" w:rsidDel="00000000" w:rsidP="00000000" w:rsidRDefault="00000000" w:rsidRPr="00000000" w14:paraId="0000001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1B">
      <w:pPr>
        <w:numPr>
          <w:ilvl w:val="1"/>
          <w:numId w:val="4"/>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Adrianna Oceguera National Denim Day </w:t>
      </w:r>
    </w:p>
    <w:p w:rsidR="00000000" w:rsidDel="00000000" w:rsidP="00000000" w:rsidRDefault="00000000" w:rsidRPr="00000000" w14:paraId="0000001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Adrianna Oceguera came to speak about National Denim Day. She runs the Rape Prevention Education (RPE) program. April is Sexual Assault Awareness Month (SAAM). For this she proposes an event on April 27th for National Denim Day. Encourage students to wear denim in support of sexual assault awarness and in support of sexual assault survivors. She is asking for $350 for supplies for students to decorate their denim.</w:t>
      </w:r>
    </w:p>
    <w:p w:rsidR="00000000" w:rsidDel="00000000" w:rsidP="00000000" w:rsidRDefault="00000000" w:rsidRPr="00000000" w14:paraId="0000001D">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B</w:t>
      </w:r>
      <w:r w:rsidDel="00000000" w:rsidR="00000000" w:rsidRPr="00000000">
        <w:rPr>
          <w:rFonts w:ascii="Garamond" w:cs="Garamond" w:eastAsia="Garamond" w:hAnsi="Garamond"/>
          <w:sz w:val="20"/>
          <w:szCs w:val="20"/>
          <w:rtl w:val="0"/>
        </w:rPr>
        <w:t xml:space="preserve">arraj</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Announced this is the final meeting for this semester. Reminded everyone about the Clueless Campus event and requested volunteers. The event is May 7th from 7-10/10:30pm.</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Gurrola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reminded everyone about the Great American Cleanup on April 30th, encouraged people to volunteer.</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Ayala</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everyone about the event at 1pm today where they will be learning proper parliamentary procedure.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Asked if anyone was interested in attending the Etiquette Dinner April 27th at 5:30pm.</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6th is the Transition Ceremony, expressing how important it is for everyone to attend. Business casual attire.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Still need more Senators, please encourage friends and classmates.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discuss with Director Barraj outreach to high school ASB classes for incoming freshman to recruit.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CONSENT AGENDA</w:t>
      </w:r>
    </w:p>
    <w:p w:rsidR="00000000" w:rsidDel="00000000" w:rsidP="00000000" w:rsidRDefault="00000000" w:rsidRPr="00000000" w14:paraId="0000002F">
      <w:pPr>
        <w:spacing w:after="0" w:line="240" w:lineRule="auto"/>
        <w:ind w:left="360" w:firstLine="0"/>
        <w:rPr>
          <w:rFonts w:ascii="Garamond" w:cs="Garamond" w:eastAsia="Garamond" w:hAnsi="Garamond"/>
          <w:i w:val="1"/>
          <w:smallCaps w:val="1"/>
          <w:sz w:val="16"/>
          <w:szCs w:val="16"/>
        </w:rPr>
      </w:pPr>
      <w:r w:rsidDel="00000000" w:rsidR="00000000" w:rsidRPr="00000000">
        <w:rPr>
          <w:rFonts w:ascii="Garamond" w:cs="Garamond" w:eastAsia="Garamond" w:hAnsi="Garamond"/>
          <w:i w:val="1"/>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30">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of $350 from TA100-Student Life for National Denim Day.</w:t>
      </w:r>
    </w:p>
    <w:p w:rsidR="00000000" w:rsidDel="00000000" w:rsidP="00000000" w:rsidRDefault="00000000" w:rsidRPr="00000000" w14:paraId="0000003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makes a motion to approve, Senator Makrai seconds. Motion carries.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b w:val="1"/>
          <w:smallCaps w:val="1"/>
          <w:sz w:val="20"/>
          <w:szCs w:val="20"/>
        </w:rPr>
      </w:pP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360" w:hanging="360"/>
        <w:rPr>
          <w:rFonts w:ascii="Garamond" w:cs="Garamond" w:eastAsia="Garamond" w:hAnsi="Garamond"/>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r w:rsidDel="00000000" w:rsidR="00000000" w:rsidRPr="00000000">
        <w:rPr>
          <w:rtl w:val="0"/>
        </w:rPr>
      </w:r>
    </w:p>
    <w:p w:rsidR="00000000" w:rsidDel="00000000" w:rsidP="00000000" w:rsidRDefault="00000000" w:rsidRPr="00000000" w14:paraId="00000034">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CCA Grant Proposal: Distinguished Speaker Will Gadd</w:t>
      </w:r>
    </w:p>
    <w:p w:rsidR="00000000" w:rsidDel="00000000" w:rsidP="00000000" w:rsidRDefault="00000000" w:rsidRPr="00000000" w14:paraId="0000003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6">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National Denim Day</w:t>
      </w:r>
    </w:p>
    <w:p w:rsidR="00000000" w:rsidDel="00000000" w:rsidP="00000000" w:rsidRDefault="00000000" w:rsidRPr="00000000" w14:paraId="0000003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wear denim and help spread awareness. Event is from 11-2pm.</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Barraj states it was a pleasure working with everyone.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thanked Advisor Ayala for his direction and Director Barraj for her support.</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11:22am.</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78748</wp:posOffset>
          </wp:positionH>
          <wp:positionV relativeFrom="paragraph">
            <wp:posOffset>-16502</wp:posOffset>
          </wp:positionV>
          <wp:extent cx="277495" cy="122745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B">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C">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E">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0">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1">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7">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m+KeikpyACjlDCF8HdHjNRNzA==">AMUW2mWKbxwhXi0+IZWAdSCq44wZ3arUh+pbUQpQp5f1qPrA6KX69Nl/RsRkzKfgcjtvEGnzdOT7lqRouRXOR2JMi/SOUOUALlo4Hr74s4Be53ty0qO0204kbTE/ORD2HwRGUTuB39uv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