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November 16,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20915" cy="1460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rPr/>
      </w:pPr>
      <w:r w:rsidDel="00000000" w:rsidR="00000000" w:rsidRPr="00000000">
        <w:rPr>
          <w:rtl w:val="0"/>
        </w:rPr>
        <w:t xml:space="preserve">4:38</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rPr/>
      </w:pPr>
      <w:r w:rsidDel="00000000" w:rsidR="00000000" w:rsidRPr="00000000">
        <w:rPr>
          <w:rtl w:val="0"/>
        </w:rPr>
        <w:t xml:space="preserve">President Baraj: Present.  VP abad: Unexcused absent t. Director Griffiths: Present. Director Vasquez: Present. Director Grewal: Present. Director Ball: Present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3">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4">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November 2, 2022. </w:t>
      </w:r>
    </w:p>
    <w:p w:rsidR="00000000" w:rsidDel="00000000" w:rsidP="00000000" w:rsidRDefault="00000000" w:rsidRPr="00000000" w14:paraId="00000015">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C">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D">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Remember that you can collaborate and network with other departments and programs to put on events. Remember that this is going to go by fast so pp </w:t>
      </w:r>
    </w:p>
    <w:p w:rsidR="00000000" w:rsidDel="00000000" w:rsidP="00000000" w:rsidRDefault="00000000" w:rsidRPr="00000000" w14:paraId="0000001E">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0">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2">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College council meeting on Friday and Accreditation meeting on tuesday. </w:t>
      </w:r>
    </w:p>
    <w:p w:rsidR="00000000" w:rsidDel="00000000" w:rsidP="00000000" w:rsidRDefault="00000000" w:rsidRPr="00000000" w14:paraId="00000023">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Vet fest was really well and I was able to connect them with different organizations. Enjoyed table talk. ICC meeting on friday that Manager Griffiths will be hosting. </w:t>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6">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 are working on creating ideas for study jam and how to support the rest of the students during finals week. </w:t>
      </w:r>
    </w:p>
    <w:p w:rsidR="00000000" w:rsidDel="00000000" w:rsidP="00000000" w:rsidRDefault="00000000" w:rsidRPr="00000000" w14:paraId="0000002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8">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 </w:t>
      </w:r>
    </w:p>
    <w:p w:rsidR="00000000" w:rsidDel="00000000" w:rsidP="00000000" w:rsidRDefault="00000000" w:rsidRPr="00000000" w14:paraId="0000002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Curriculum committee meeting tomorrow. Thank you Director Guzman for jumping in and being on the </w:t>
      </w:r>
      <w:r w:rsidDel="00000000" w:rsidR="00000000" w:rsidRPr="00000000">
        <w:rPr>
          <w:rFonts w:ascii="Garamond" w:cs="Garamond" w:eastAsia="Garamond" w:hAnsi="Garamond"/>
          <w:sz w:val="20"/>
          <w:szCs w:val="20"/>
          <w:rtl w:val="0"/>
        </w:rPr>
        <w:t xml:space="preserve">comittee</w:t>
      </w:r>
      <w:r w:rsidDel="00000000" w:rsidR="00000000" w:rsidRPr="00000000">
        <w:rPr>
          <w:rFonts w:ascii="Garamond" w:cs="Garamond" w:eastAsia="Garamond" w:hAnsi="Garamond"/>
          <w:sz w:val="20"/>
          <w:szCs w:val="20"/>
          <w:rtl w:val="0"/>
        </w:rPr>
        <w:t xml:space="preserve">. If there is someone else that can join the committee that wants to join please reach out, the Department really likes to have representatives. Thursdays from 2:30-4:00. There is a whole semester left and we still need senators so please keep letting people know.  </w:t>
      </w:r>
    </w:p>
    <w:p w:rsidR="00000000" w:rsidDel="00000000" w:rsidP="00000000" w:rsidRDefault="00000000" w:rsidRPr="00000000" w14:paraId="0000002B">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2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 </w:t>
      </w:r>
    </w:p>
    <w:p w:rsidR="00000000" w:rsidDel="00000000" w:rsidP="00000000" w:rsidRDefault="00000000" w:rsidRPr="00000000" w14:paraId="0000002E">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 </w:t>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0">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 </w:t>
      </w:r>
    </w:p>
    <w:p w:rsidR="00000000" w:rsidDel="00000000" w:rsidP="00000000" w:rsidRDefault="00000000" w:rsidRPr="00000000" w14:paraId="0000003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3">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5">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Native American Heritage Month</w:t>
      </w:r>
    </w:p>
    <w:p w:rsidR="00000000" w:rsidDel="00000000" w:rsidP="00000000" w:rsidRDefault="00000000" w:rsidRPr="00000000" w14:paraId="00000036">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Interested in doing a pow wow. Pow Wows are held during winter or summer solstice. Drum circle to invite the local dancers and tribes; yet it was hard to. </w:t>
      </w:r>
    </w:p>
    <w:p w:rsidR="00000000" w:rsidDel="00000000" w:rsidP="00000000" w:rsidRDefault="00000000" w:rsidRPr="00000000" w14:paraId="0000003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For the month they have themes. Maybe doing an information table and doing different articles about the history. Also doing a mural for remembrance. Deciding whether or not to do an event or push it on the table for next year. Look at the Diversity and Equity plan to get ideas. </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Event on the 28th from 11am-2pm. Please come up with a flyer. </w:t>
      </w:r>
    </w:p>
    <w:p w:rsidR="00000000" w:rsidDel="00000000" w:rsidP="00000000" w:rsidRDefault="00000000" w:rsidRPr="00000000" w14:paraId="00000039">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Aids Awareness Symposium </w:t>
      </w:r>
    </w:p>
    <w:p w:rsidR="00000000" w:rsidDel="00000000" w:rsidP="00000000" w:rsidRDefault="00000000" w:rsidRPr="00000000" w14:paraId="0000003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Aids conference. If you want to attend then register, if you want to work then please let me know. You have to RSVP so that we know how many people are attending for food purposes. There will be two workshops, lunch, and then a keynote speaker followed by a </w:t>
      </w:r>
    </w:p>
    <w:p w:rsidR="00000000" w:rsidDel="00000000" w:rsidP="00000000" w:rsidRDefault="00000000" w:rsidRPr="00000000" w14:paraId="0000003B">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F">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BC Blood Drive - Nov 22</w:t>
      </w:r>
    </w:p>
    <w:p w:rsidR="00000000" w:rsidDel="00000000" w:rsidP="00000000" w:rsidRDefault="00000000" w:rsidRPr="00000000" w14:paraId="0000004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If you can donate blood please. We're hoping to get 60 units of blood. Those who donate blood will be entered into a drawing to win a prize.  </w:t>
      </w:r>
    </w:p>
    <w:p w:rsidR="00000000" w:rsidDel="00000000" w:rsidP="00000000" w:rsidRDefault="00000000" w:rsidRPr="00000000" w14:paraId="00000041">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Thanksgiving Recess- Nov 24</w:t>
      </w:r>
    </w:p>
    <w:p w:rsidR="00000000" w:rsidDel="00000000" w:rsidP="00000000" w:rsidRDefault="00000000" w:rsidRPr="00000000" w14:paraId="00000042">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It's next thursday so please prepare your belt.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5:02 pm</w:t>
      </w:r>
    </w:p>
    <w:p w:rsidR="00000000" w:rsidDel="00000000" w:rsidP="00000000" w:rsidRDefault="00000000" w:rsidRPr="00000000" w14:paraId="00000047">
      <w:pPr>
        <w:tabs>
          <w:tab w:val="left" w:pos="3862"/>
        </w:tabs>
        <w:spacing w:after="0" w:line="240" w:lineRule="auto"/>
        <w:rPr>
          <w:rFonts w:ascii="Garamond" w:cs="Garamond" w:eastAsia="Garamond" w:hAnsi="Garamond"/>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78755</wp:posOffset>
          </wp:positionH>
          <wp:positionV relativeFrom="paragraph">
            <wp:posOffset>-16495</wp:posOffset>
          </wp:positionV>
          <wp:extent cx="277495" cy="1227455"/>
          <wp:effectExtent b="0" l="0" r="0" t="0"/>
          <wp:wrapSquare wrapText="bothSides" distB="0" distT="0" distL="114300" distR="114300"/>
          <wp:docPr id="3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9">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A">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E">
    <w:pPr>
      <w:spacing w:after="0" w:line="240" w:lineRule="auto"/>
      <w:ind w:right="1440"/>
      <w:rPr>
        <w:rFonts w:ascii="Garamond" w:cs="Garamond" w:eastAsia="Garamond" w:hAnsi="Garamond"/>
        <w:i w:val="1"/>
        <w:sz w:val="8"/>
        <w:szCs w:val="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9">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F">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uLd4gQ9Np/Y2Tjn9ogrUdoDuQ==">AMUW2mWBS4GyxOOpBVqe5RUoxuEc7zuNwnzrIfB+kGnof1LI2xX/yRyFAwBjpcvkCSBc8qmS3KXeVqfudbwuS4wEm846ukw8rUVK/EQhhXazewBUCME5JMIhW2X2mcmsfIBfKk4u8dzPiW7wix9Wd6CWfdtoG+m8o0BhdTs/5mac3qztuo4dzlE=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