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Garamond" w:cs="Garamond" w:eastAsia="Garamond" w:hAnsi="Garamond"/>
          <w:b w:val="1"/>
          <w:smallCaps w:val="1"/>
          <w:color w:val="000000"/>
          <w:sz w:val="32"/>
          <w:szCs w:val="32"/>
        </w:rPr>
      </w:pPr>
      <w:r w:rsidDel="00000000" w:rsidR="00000000" w:rsidRPr="00000000">
        <w:rPr>
          <w:rFonts w:ascii="Garamond" w:cs="Garamond" w:eastAsia="Garamond" w:hAnsi="Garamond"/>
          <w:b w:val="1"/>
          <w:smallCaps w:val="1"/>
          <w:color w:val="000000"/>
          <w:sz w:val="32"/>
          <w:szCs w:val="32"/>
          <w:rtl w:val="0"/>
        </w:rPr>
        <w:t xml:space="preserve">Senate Body</w:t>
      </w:r>
    </w:p>
    <w:p w:rsidR="00000000" w:rsidDel="00000000" w:rsidP="00000000" w:rsidRDefault="00000000" w:rsidRPr="00000000" w14:paraId="00000002">
      <w:pPr>
        <w:spacing w:after="0" w:line="240" w:lineRule="auto"/>
        <w:jc w:val="center"/>
        <w:rPr>
          <w:rFonts w:ascii="Garamond" w:cs="Garamond" w:eastAsia="Garamond" w:hAnsi="Garamond"/>
          <w:b w:val="1"/>
          <w:smallCaps w:val="1"/>
          <w:color w:val="000000"/>
          <w:sz w:val="12"/>
          <w:szCs w:val="12"/>
        </w:rPr>
      </w:pPr>
      <w:r w:rsidDel="00000000" w:rsidR="00000000" w:rsidRPr="00000000">
        <w:rPr>
          <w:rtl w:val="0"/>
        </w:rPr>
      </w:r>
    </w:p>
    <w:tbl>
      <w:tblPr>
        <w:tblStyle w:val="Table1"/>
        <w:tblW w:w="934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600"/>
        <w:gridCol w:w="1770"/>
        <w:gridCol w:w="3975"/>
        <w:tblGridChange w:id="0">
          <w:tblGrid>
            <w:gridCol w:w="3600"/>
            <w:gridCol w:w="1770"/>
            <w:gridCol w:w="3975"/>
          </w:tblGrid>
        </w:tblGridChange>
      </w:tblGrid>
      <w:tr>
        <w:trPr>
          <w:cantSplit w:val="0"/>
          <w:tblHeader w:val="0"/>
        </w:trPr>
        <w:tc>
          <w:tcPr/>
          <w:p w:rsidR="00000000" w:rsidDel="00000000" w:rsidP="00000000" w:rsidRDefault="00000000" w:rsidRPr="00000000" w14:paraId="00000003">
            <w:pPr>
              <w:spacing w:after="0" w:line="240" w:lineRule="auto"/>
              <w:rPr>
                <w:rFonts w:ascii="Garamond" w:cs="Garamond" w:eastAsia="Garamond" w:hAnsi="Garamond"/>
                <w:b w:val="1"/>
                <w:color w:val="000000"/>
                <w:sz w:val="20"/>
                <w:szCs w:val="20"/>
              </w:rPr>
            </w:pPr>
            <w:r w:rsidDel="00000000" w:rsidR="00000000" w:rsidRPr="00000000">
              <w:rPr>
                <w:rFonts w:ascii="Garamond" w:cs="Garamond" w:eastAsia="Garamond" w:hAnsi="Garamond"/>
                <w:b w:val="1"/>
                <w:color w:val="000000"/>
                <w:sz w:val="20"/>
                <w:szCs w:val="20"/>
                <w:rtl w:val="0"/>
              </w:rPr>
              <w:t xml:space="preserve">Wednesday, July 10th, 2024</w:t>
            </w:r>
          </w:p>
        </w:tc>
        <w:tc>
          <w:tcPr/>
          <w:p w:rsidR="00000000" w:rsidDel="00000000" w:rsidP="00000000" w:rsidRDefault="00000000" w:rsidRPr="00000000" w14:paraId="00000004">
            <w:pPr>
              <w:spacing w:after="0" w:line="240" w:lineRule="auto"/>
              <w:jc w:val="center"/>
              <w:rPr>
                <w:rFonts w:ascii="Garamond" w:cs="Garamond" w:eastAsia="Garamond" w:hAnsi="Garamond"/>
                <w:b w:val="1"/>
                <w:color w:val="000000"/>
                <w:sz w:val="20"/>
                <w:szCs w:val="20"/>
              </w:rPr>
            </w:pPr>
            <w:r w:rsidDel="00000000" w:rsidR="00000000" w:rsidRPr="00000000">
              <w:rPr>
                <w:rFonts w:ascii="Garamond" w:cs="Garamond" w:eastAsia="Garamond" w:hAnsi="Garamond"/>
                <w:b w:val="1"/>
                <w:color w:val="000000"/>
                <w:sz w:val="20"/>
                <w:szCs w:val="20"/>
                <w:rtl w:val="0"/>
              </w:rPr>
              <w:t xml:space="preserve">4:00 - 6:00 p.m.</w:t>
            </w:r>
          </w:p>
        </w:tc>
        <w:tc>
          <w:tcPr/>
          <w:p w:rsidR="00000000" w:rsidDel="00000000" w:rsidP="00000000" w:rsidRDefault="00000000" w:rsidRPr="00000000" w14:paraId="00000005">
            <w:pPr>
              <w:spacing w:after="0" w:line="240" w:lineRule="auto"/>
              <w:jc w:val="right"/>
              <w:rPr>
                <w:rFonts w:ascii="Garamond" w:cs="Garamond" w:eastAsia="Garamond" w:hAnsi="Garamond"/>
                <w:b w:val="1"/>
                <w:color w:val="000000"/>
                <w:sz w:val="20"/>
                <w:szCs w:val="20"/>
              </w:rPr>
            </w:pPr>
            <w:r w:rsidDel="00000000" w:rsidR="00000000" w:rsidRPr="00000000">
              <w:rPr>
                <w:rFonts w:ascii="Garamond" w:cs="Garamond" w:eastAsia="Garamond" w:hAnsi="Garamond"/>
                <w:b w:val="1"/>
                <w:color w:val="000000"/>
                <w:sz w:val="20"/>
                <w:szCs w:val="20"/>
                <w:rtl w:val="0"/>
              </w:rPr>
              <w:t xml:space="preserve">BCSGA Boardroom, Campus Center</w:t>
            </w:r>
          </w:p>
        </w:tc>
      </w:tr>
      <w:tr>
        <w:trPr>
          <w:cantSplit w:val="0"/>
          <w:tblHeader w:val="0"/>
        </w:trPr>
        <w:tc>
          <w:tcPr>
            <w:gridSpan w:val="3"/>
          </w:tcPr>
          <w:p w:rsidR="00000000" w:rsidDel="00000000" w:rsidP="00000000" w:rsidRDefault="00000000" w:rsidRPr="00000000" w14:paraId="00000006">
            <w:pPr>
              <w:pStyle w:val="Subtitle"/>
              <w:ind w:firstLine="360"/>
              <w:jc w:val="right"/>
              <w:rPr>
                <w:color w:val="000000"/>
              </w:rPr>
            </w:pPr>
            <w:r w:rsidDel="00000000" w:rsidR="00000000" w:rsidRPr="00000000">
              <w:rPr>
                <w:color w:val="000000"/>
                <w:rtl w:val="0"/>
              </w:rPr>
              <w:t xml:space="preserve">Meeting Zoomlink: </w:t>
            </w:r>
            <w:hyperlink r:id="rId7">
              <w:r w:rsidDel="00000000" w:rsidR="00000000" w:rsidRPr="00000000">
                <w:rPr>
                  <w:color w:val="0000ff"/>
                  <w:u w:val="single"/>
                  <w:rtl w:val="0"/>
                </w:rPr>
                <w:t xml:space="preserve">https://kccd-edu.zoom.us/j/82006624965?pwd=PQGL44qYzXcIe7G4t6OnCQQlEFeq1a.1</w:t>
              </w:r>
            </w:hyperlink>
            <w:r w:rsidDel="00000000" w:rsidR="00000000" w:rsidRPr="00000000">
              <w:rPr>
                <w:color w:val="000000"/>
                <w:rtl w:val="0"/>
              </w:rPr>
              <w:t xml:space="preserve"> </w:t>
            </w:r>
          </w:p>
          <w:p w:rsidR="00000000" w:rsidDel="00000000" w:rsidP="00000000" w:rsidRDefault="00000000" w:rsidRPr="00000000" w14:paraId="00000007">
            <w:pPr>
              <w:pStyle w:val="Subtitle"/>
              <w:ind w:firstLine="360"/>
              <w:jc w:val="right"/>
              <w:rPr>
                <w:color w:val="000000"/>
              </w:rPr>
            </w:pPr>
            <w:r w:rsidDel="00000000" w:rsidR="00000000" w:rsidRPr="00000000">
              <w:rPr>
                <w:rtl w:val="0"/>
              </w:rPr>
            </w:r>
          </w:p>
        </w:tc>
      </w:tr>
    </w:tbl>
    <w:p w:rsidR="00000000" w:rsidDel="00000000" w:rsidP="00000000" w:rsidRDefault="00000000" w:rsidRPr="00000000" w14:paraId="0000000A">
      <w:pPr>
        <w:tabs>
          <w:tab w:val="left" w:leader="none" w:pos="6327"/>
        </w:tabs>
        <w:spacing w:after="0" w:line="240" w:lineRule="auto"/>
        <w:rPr>
          <w:rFonts w:ascii="Garamond" w:cs="Garamond" w:eastAsia="Garamond" w:hAnsi="Garamond"/>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206615" cy="31750"/>
                <wp:effectExtent b="0" l="0" r="0" t="0"/>
                <wp:wrapNone/>
                <wp:docPr id="8" name=""/>
                <a:graphic>
                  <a:graphicData uri="http://schemas.microsoft.com/office/word/2010/wordprocessingShape">
                    <wps:wsp>
                      <wps:cNvCnPr/>
                      <wps:spPr>
                        <a:xfrm>
                          <a:off x="1752218" y="3780000"/>
                          <a:ext cx="7187565"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206615" cy="31750"/>
                <wp:effectExtent b="0" l="0" r="0" t="0"/>
                <wp:wrapNone/>
                <wp:docPr id="8"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7206615" cy="31750"/>
                        </a:xfrm>
                        <a:prstGeom prst="rect"/>
                        <a:ln/>
                      </pic:spPr>
                    </pic:pic>
                  </a:graphicData>
                </a:graphic>
              </wp:anchor>
            </w:drawing>
          </mc:Fallback>
        </mc:AlternateContent>
      </w:r>
    </w:p>
    <w:p w:rsidR="00000000" w:rsidDel="00000000" w:rsidP="00000000" w:rsidRDefault="00000000" w:rsidRPr="00000000" w14:paraId="0000000B">
      <w:pPr>
        <w:pStyle w:val="Heading1"/>
        <w:numPr>
          <w:ilvl w:val="0"/>
          <w:numId w:val="2"/>
        </w:numPr>
        <w:ind w:left="810" w:hanging="360"/>
        <w:rPr/>
      </w:pPr>
      <w:r w:rsidDel="00000000" w:rsidR="00000000" w:rsidRPr="00000000">
        <w:rPr>
          <w:rtl w:val="0"/>
        </w:rPr>
        <w:t xml:space="preserve">CALL MEETING TO ORDER</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rPr>
          <w:rFonts w:ascii="Garamond" w:cs="Garamond" w:eastAsia="Garamond" w:hAnsi="Garamond"/>
          <w:i w:val="1"/>
          <w:color w:val="000000"/>
          <w:sz w:val="16"/>
          <w:szCs w:val="16"/>
        </w:rPr>
      </w:pPr>
      <w:r w:rsidDel="00000000" w:rsidR="00000000" w:rsidRPr="00000000">
        <w:rPr>
          <w:rtl w:val="0"/>
        </w:rPr>
      </w:r>
    </w:p>
    <w:p w:rsidR="00000000" w:rsidDel="00000000" w:rsidP="00000000" w:rsidRDefault="00000000" w:rsidRPr="00000000" w14:paraId="0000000D">
      <w:pPr>
        <w:pStyle w:val="Heading1"/>
        <w:numPr>
          <w:ilvl w:val="0"/>
          <w:numId w:val="2"/>
        </w:numPr>
        <w:ind w:left="810" w:hanging="360"/>
        <w:rPr/>
      </w:pPr>
      <w:r w:rsidDel="00000000" w:rsidR="00000000" w:rsidRPr="00000000">
        <w:rPr>
          <w:rtl w:val="0"/>
        </w:rPr>
        <w:t xml:space="preserve">ASCERTAINMENT OF QUORUM </w:t>
      </w:r>
    </w:p>
    <w:p w:rsidR="00000000" w:rsidDel="00000000" w:rsidP="00000000" w:rsidRDefault="00000000" w:rsidRPr="00000000" w14:paraId="0000000E">
      <w:pPr>
        <w:pStyle w:val="Subtitle"/>
        <w:ind w:firstLine="360"/>
        <w:rPr>
          <w:b w:val="1"/>
          <w:sz w:val="20"/>
          <w:szCs w:val="20"/>
        </w:rPr>
      </w:pPr>
      <w:r w:rsidDel="00000000" w:rsidR="00000000" w:rsidRPr="00000000">
        <w:rPr>
          <w:rtl w:val="0"/>
        </w:rPr>
        <w:t xml:space="preserve">A majority quorum must be established to hold a bona fide meeting </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b w:val="1"/>
          <w:color w:val="000000"/>
          <w:sz w:val="20"/>
          <w:szCs w:val="20"/>
        </w:rPr>
      </w:pPr>
      <w:r w:rsidDel="00000000" w:rsidR="00000000" w:rsidRPr="00000000">
        <w:rPr>
          <w:rtl w:val="0"/>
        </w:rPr>
      </w:r>
    </w:p>
    <w:p w:rsidR="00000000" w:rsidDel="00000000" w:rsidP="00000000" w:rsidRDefault="00000000" w:rsidRPr="00000000" w14:paraId="00000010">
      <w:pPr>
        <w:pStyle w:val="Heading1"/>
        <w:numPr>
          <w:ilvl w:val="0"/>
          <w:numId w:val="2"/>
        </w:numPr>
        <w:ind w:left="810" w:hanging="360"/>
        <w:rPr/>
      </w:pPr>
      <w:r w:rsidDel="00000000" w:rsidR="00000000" w:rsidRPr="00000000">
        <w:rPr>
          <w:rtl w:val="0"/>
        </w:rPr>
        <w:t xml:space="preserve">CORRECTIONS TO THE MINUTES</w:t>
      </w:r>
    </w:p>
    <w:p w:rsidR="00000000" w:rsidDel="00000000" w:rsidP="00000000" w:rsidRDefault="00000000" w:rsidRPr="00000000" w14:paraId="00000011">
      <w:pPr>
        <w:pStyle w:val="Subtitle"/>
        <w:ind w:firstLine="360"/>
        <w:rPr/>
      </w:pPr>
      <w:r w:rsidDel="00000000" w:rsidR="00000000" w:rsidRPr="00000000">
        <w:rPr>
          <w:rtl w:val="0"/>
        </w:rPr>
        <w:t xml:space="preserve">The Senate will discuss and correct minutes from previous meetings.</w:t>
      </w:r>
    </w:p>
    <w:p w:rsidR="00000000" w:rsidDel="00000000" w:rsidP="00000000" w:rsidRDefault="00000000" w:rsidRPr="00000000" w14:paraId="00000012">
      <w:pPr>
        <w:numPr>
          <w:ilvl w:val="1"/>
          <w:numId w:val="2"/>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b w:val="1"/>
          <w:color w:val="000000"/>
          <w:sz w:val="20"/>
          <w:szCs w:val="20"/>
        </w:rPr>
      </w:pPr>
      <w:r w:rsidDel="00000000" w:rsidR="00000000" w:rsidRPr="00000000">
        <w:rPr>
          <w:rFonts w:ascii="Garamond" w:cs="Garamond" w:eastAsia="Garamond" w:hAnsi="Garamond"/>
          <w:color w:val="000000"/>
          <w:sz w:val="20"/>
          <w:szCs w:val="20"/>
          <w:rtl w:val="0"/>
        </w:rPr>
        <w:t xml:space="preserve">The Senate will consider any corrections to the minutes from the meeting held on Wednesday, June 26</w:t>
      </w:r>
      <w:r w:rsidDel="00000000" w:rsidR="00000000" w:rsidRPr="00000000">
        <w:rPr>
          <w:rFonts w:ascii="Garamond" w:cs="Garamond" w:eastAsia="Garamond" w:hAnsi="Garamond"/>
          <w:color w:val="000000"/>
          <w:sz w:val="20"/>
          <w:szCs w:val="20"/>
          <w:vertAlign w:val="superscript"/>
          <w:rtl w:val="0"/>
        </w:rPr>
        <w:t xml:space="preserve">th</w:t>
      </w:r>
      <w:r w:rsidDel="00000000" w:rsidR="00000000" w:rsidRPr="00000000">
        <w:rPr>
          <w:rFonts w:ascii="Garamond" w:cs="Garamond" w:eastAsia="Garamond" w:hAnsi="Garamond"/>
          <w:color w:val="000000"/>
          <w:sz w:val="20"/>
          <w:szCs w:val="20"/>
          <w:rtl w:val="0"/>
        </w:rPr>
        <w:t xml:space="preserve">, 2024. </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ind w:left="1440" w:firstLine="0"/>
        <w:rPr>
          <w:rFonts w:ascii="Garamond" w:cs="Garamond" w:eastAsia="Garamond" w:hAnsi="Garamond"/>
          <w:b w:val="1"/>
          <w:color w:val="000000"/>
          <w:sz w:val="20"/>
          <w:szCs w:val="20"/>
        </w:rPr>
      </w:pPr>
      <w:r w:rsidDel="00000000" w:rsidR="00000000" w:rsidRPr="00000000">
        <w:rPr>
          <w:rtl w:val="0"/>
        </w:rPr>
      </w:r>
    </w:p>
    <w:p w:rsidR="00000000" w:rsidDel="00000000" w:rsidP="00000000" w:rsidRDefault="00000000" w:rsidRPr="00000000" w14:paraId="00000014">
      <w:pPr>
        <w:pStyle w:val="Heading1"/>
        <w:numPr>
          <w:ilvl w:val="0"/>
          <w:numId w:val="2"/>
        </w:numPr>
        <w:ind w:left="810" w:hanging="360"/>
        <w:rPr/>
      </w:pPr>
      <w:r w:rsidDel="00000000" w:rsidR="00000000" w:rsidRPr="00000000">
        <w:rPr>
          <w:rtl w:val="0"/>
        </w:rPr>
        <w:t xml:space="preserve">PUBLIC COMMENT</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i w:val="1"/>
          <w:color w:val="000000"/>
          <w:sz w:val="16"/>
          <w:szCs w:val="16"/>
        </w:rPr>
      </w:pPr>
      <w:r w:rsidDel="00000000" w:rsidR="00000000" w:rsidRPr="00000000">
        <w:rPr>
          <w:rFonts w:ascii="Garamond" w:cs="Garamond" w:eastAsia="Garamond" w:hAnsi="Garamond"/>
          <w:i w:val="1"/>
          <w:color w:val="000000"/>
          <w:sz w:val="16"/>
          <w:szCs w:val="16"/>
          <w:rtl w:val="0"/>
        </w:rPr>
        <w:t xml:space="preserve">This segment of the meeting is reserved for persons desiring to address the Senate on any matter of concern that is not stated on the agenda. A time limit of three (3) minutes per speaker and fifteen (15) minutes per topic shall be observed. The law does not permit any action to be taken, nor extended discussion of any items not on the agenda. The Senate may briefly respond to statements made or questions posed, however, for further information, please contact the BCSGA Vice President for the item of discussion to be placed on a future agenda. (Brown Act §54954.3)</w:t>
      </w:r>
    </w:p>
    <w:p w:rsidR="00000000" w:rsidDel="00000000" w:rsidP="00000000" w:rsidRDefault="00000000" w:rsidRPr="00000000" w14:paraId="00000016">
      <w:pPr>
        <w:pStyle w:val="Heading1"/>
        <w:ind w:left="360" w:hanging="360"/>
        <w:rPr/>
      </w:pPr>
      <w:r w:rsidDel="00000000" w:rsidR="00000000" w:rsidRPr="00000000">
        <w:rPr>
          <w:rtl w:val="0"/>
        </w:rPr>
      </w:r>
    </w:p>
    <w:p w:rsidR="00000000" w:rsidDel="00000000" w:rsidP="00000000" w:rsidRDefault="00000000" w:rsidRPr="00000000" w14:paraId="00000017">
      <w:pPr>
        <w:pStyle w:val="Heading1"/>
        <w:numPr>
          <w:ilvl w:val="0"/>
          <w:numId w:val="2"/>
        </w:numPr>
        <w:ind w:left="810" w:hanging="360"/>
        <w:rPr/>
      </w:pPr>
      <w:r w:rsidDel="00000000" w:rsidR="00000000" w:rsidRPr="00000000">
        <w:rPr>
          <w:rtl w:val="0"/>
        </w:rPr>
        <w:t xml:space="preserve">Election of officers of the senate </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ind w:left="450" w:firstLine="0"/>
        <w:rPr>
          <w:rFonts w:ascii="Garamond" w:cs="Garamond" w:eastAsia="Garamond" w:hAnsi="Garamond"/>
          <w:color w:val="000000"/>
          <w:sz w:val="16"/>
          <w:szCs w:val="16"/>
        </w:rPr>
      </w:pPr>
      <w:r w:rsidDel="00000000" w:rsidR="00000000" w:rsidRPr="00000000">
        <w:rPr>
          <w:rFonts w:ascii="Garamond" w:cs="Garamond" w:eastAsia="Garamond" w:hAnsi="Garamond"/>
          <w:i w:val="1"/>
          <w:color w:val="000000"/>
          <w:sz w:val="16"/>
          <w:szCs w:val="16"/>
          <w:rtl w:val="0"/>
        </w:rPr>
        <w:t xml:space="preserve">The Vice President shall administer the oath of office to the newly elected Association Officers.</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ind w:left="450" w:firstLine="0"/>
        <w:rPr>
          <w:rFonts w:ascii="Garamond" w:cs="Garamond" w:eastAsia="Garamond" w:hAnsi="Garamond"/>
          <w:color w:val="000000"/>
          <w:sz w:val="16"/>
          <w:szCs w:val="16"/>
        </w:rPr>
      </w:pPr>
      <w:r w:rsidDel="00000000" w:rsidR="00000000" w:rsidRPr="00000000">
        <w:rPr>
          <w:rFonts w:ascii="Garamond" w:cs="Garamond" w:eastAsia="Garamond" w:hAnsi="Garamond"/>
          <w:i w:val="1"/>
          <w:color w:val="000000"/>
          <w:sz w:val="16"/>
          <w:szCs w:val="16"/>
          <w:rtl w:val="0"/>
        </w:rPr>
        <w:t xml:space="preserve">The Senate will consider the following nominations for an Association Office. When the Senate has concluded its deliberations, the Senate may approve the nomination, reject the nomination, or take no action upon the nomination. The Senate will consider the names nominated to the Association Office. The Senate may consider the character, professional competence, physical or mental health, or other matters permissible under Brown Act during consideration of this item. Under Brown Act, the meeting may not be closed. </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17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Election of Mr. Elijah Lidgett for the position of BCSGA Senator at-Large</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17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Election of Ms. Nelly Evette Guadamuz for the position of BCSGA Senator at-Large</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170" w:right="0" w:hanging="36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Election of Ms. Sara Pogue for the position of BCSGA Senator at-Large </w:t>
      </w:r>
    </w:p>
    <w:p w:rsidR="00000000" w:rsidDel="00000000" w:rsidP="00000000" w:rsidRDefault="00000000" w:rsidRPr="00000000" w14:paraId="0000001D">
      <w:pPr>
        <w:pStyle w:val="Heading1"/>
        <w:ind w:left="810" w:hanging="360"/>
        <w:rPr/>
      </w:pPr>
      <w:r w:rsidDel="00000000" w:rsidR="00000000" w:rsidRPr="00000000">
        <w:rPr>
          <w:rtl w:val="0"/>
        </w:rPr>
      </w:r>
    </w:p>
    <w:p w:rsidR="00000000" w:rsidDel="00000000" w:rsidP="00000000" w:rsidRDefault="00000000" w:rsidRPr="00000000" w14:paraId="0000001E">
      <w:pPr>
        <w:pStyle w:val="Heading1"/>
        <w:numPr>
          <w:ilvl w:val="0"/>
          <w:numId w:val="2"/>
        </w:numPr>
        <w:ind w:left="810" w:hanging="360"/>
        <w:rPr/>
      </w:pPr>
      <w:r w:rsidDel="00000000" w:rsidR="00000000" w:rsidRPr="00000000">
        <w:rPr>
          <w:rtl w:val="0"/>
        </w:rPr>
        <w:t xml:space="preserve">OATH OF OFFICE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10" w:right="0" w:firstLine="0"/>
        <w:jc w:val="left"/>
        <w:rPr>
          <w:rFonts w:ascii="Garamond" w:cs="Garamond" w:eastAsia="Garamond" w:hAnsi="Garamond"/>
          <w:b w:val="0"/>
          <w:i w:val="1"/>
          <w:smallCaps w:val="0"/>
          <w:strike w:val="0"/>
          <w:color w:val="000000"/>
          <w:sz w:val="16"/>
          <w:szCs w:val="16"/>
          <w:u w:val="none"/>
          <w:shd w:fill="auto" w:val="clear"/>
          <w:vertAlign w:val="baseline"/>
        </w:rPr>
      </w:pPr>
      <w:r w:rsidDel="00000000" w:rsidR="00000000" w:rsidRPr="00000000">
        <w:rPr>
          <w:rFonts w:ascii="Garamond" w:cs="Garamond" w:eastAsia="Garamond" w:hAnsi="Garamond"/>
          <w:b w:val="0"/>
          <w:i w:val="1"/>
          <w:smallCaps w:val="0"/>
          <w:strike w:val="0"/>
          <w:color w:val="000000"/>
          <w:sz w:val="16"/>
          <w:szCs w:val="16"/>
          <w:u w:val="none"/>
          <w:shd w:fill="auto" w:val="clear"/>
          <w:vertAlign w:val="baseline"/>
          <w:rtl w:val="0"/>
        </w:rPr>
        <w:t xml:space="preserve">The Parliamentarian (or Vice President, if absent) shall administer the oath of office for all newly appointed positions or elected officers.</w:t>
      </w:r>
    </w:p>
    <w:p w:rsidR="00000000" w:rsidDel="00000000" w:rsidP="00000000" w:rsidRDefault="00000000" w:rsidRPr="00000000" w14:paraId="00000020">
      <w:pPr>
        <w:pStyle w:val="Heading1"/>
        <w:ind w:left="360" w:hanging="360"/>
        <w:rPr/>
      </w:pPr>
      <w:r w:rsidDel="00000000" w:rsidR="00000000" w:rsidRPr="00000000">
        <w:rPr>
          <w:rtl w:val="0"/>
        </w:rPr>
      </w:r>
    </w:p>
    <w:p w:rsidR="00000000" w:rsidDel="00000000" w:rsidP="00000000" w:rsidRDefault="00000000" w:rsidRPr="00000000" w14:paraId="00000021">
      <w:pPr>
        <w:pStyle w:val="Heading1"/>
        <w:numPr>
          <w:ilvl w:val="0"/>
          <w:numId w:val="2"/>
        </w:numPr>
        <w:ind w:left="810" w:hanging="360"/>
        <w:rPr/>
      </w:pPr>
      <w:r w:rsidDel="00000000" w:rsidR="00000000" w:rsidRPr="00000000">
        <w:rPr>
          <w:rtl w:val="0"/>
        </w:rPr>
        <w:t xml:space="preserve">Reports of the association</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10" w:right="0" w:firstLine="0"/>
        <w:jc w:val="left"/>
        <w:rPr>
          <w:rFonts w:ascii="Garamond" w:cs="Garamond" w:eastAsia="Garamond" w:hAnsi="Garamond"/>
          <w:b w:val="0"/>
          <w:i w:val="1"/>
          <w:smallCaps w:val="0"/>
          <w:strike w:val="0"/>
          <w:color w:val="000000"/>
          <w:sz w:val="16"/>
          <w:szCs w:val="16"/>
          <w:u w:val="none"/>
          <w:shd w:fill="auto" w:val="clear"/>
          <w:vertAlign w:val="baseline"/>
        </w:rPr>
      </w:pPr>
      <w:r w:rsidDel="00000000" w:rsidR="00000000" w:rsidRPr="00000000">
        <w:rPr>
          <w:rFonts w:ascii="Garamond" w:cs="Garamond" w:eastAsia="Garamond" w:hAnsi="Garamond"/>
          <w:b w:val="0"/>
          <w:i w:val="1"/>
          <w:smallCaps w:val="0"/>
          <w:strike w:val="0"/>
          <w:color w:val="000000"/>
          <w:sz w:val="16"/>
          <w:szCs w:val="16"/>
          <w:u w:val="none"/>
          <w:shd w:fill="auto" w:val="clear"/>
          <w:vertAlign w:val="baseline"/>
          <w:rtl w:val="0"/>
        </w:rPr>
        <w:t xml:space="preserve">summary announcements deemed necessary for no longer than three minutes, save the advisor, who has infinite time. </w:t>
      </w:r>
    </w:p>
    <w:p w:rsidR="00000000" w:rsidDel="00000000" w:rsidP="00000000" w:rsidRDefault="00000000" w:rsidRPr="00000000" w14:paraId="00000023">
      <w:pPr>
        <w:numPr>
          <w:ilvl w:val="1"/>
          <w:numId w:val="2"/>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Vice President</w:t>
      </w:r>
      <w:r w:rsidDel="00000000" w:rsidR="00000000" w:rsidRPr="00000000">
        <w:rPr>
          <w:rFonts w:ascii="Garamond" w:cs="Garamond" w:eastAsia="Garamond" w:hAnsi="Garamond"/>
          <w:i w:val="1"/>
          <w:color w:val="000000"/>
          <w:sz w:val="20"/>
          <w:szCs w:val="20"/>
          <w:rtl w:val="0"/>
        </w:rPr>
        <w:t xml:space="preserve"> </w:t>
      </w:r>
      <w:r w:rsidDel="00000000" w:rsidR="00000000" w:rsidRPr="00000000">
        <w:rPr>
          <w:rtl w:val="0"/>
        </w:rPr>
      </w:r>
    </w:p>
    <w:p w:rsidR="00000000" w:rsidDel="00000000" w:rsidP="00000000" w:rsidRDefault="00000000" w:rsidRPr="00000000" w14:paraId="00000024">
      <w:pPr>
        <w:numPr>
          <w:ilvl w:val="1"/>
          <w:numId w:val="2"/>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Senators</w:t>
      </w:r>
    </w:p>
    <w:p w:rsidR="00000000" w:rsidDel="00000000" w:rsidP="00000000" w:rsidRDefault="00000000" w:rsidRPr="00000000" w14:paraId="00000025">
      <w:pPr>
        <w:numPr>
          <w:ilvl w:val="1"/>
          <w:numId w:val="2"/>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sdt>
        <w:sdtPr>
          <w:tag w:val="goog_rdk_0"/>
        </w:sdtPr>
        <w:sdtContent>
          <w:r w:rsidDel="00000000" w:rsidR="00000000" w:rsidRPr="00000000">
            <w:rPr>
              <w:rFonts w:ascii="Gungsuh" w:cs="Gungsuh" w:eastAsia="Gungsuh" w:hAnsi="Gungsuh"/>
              <w:color w:val="000000"/>
              <w:sz w:val="20"/>
              <w:szCs w:val="20"/>
              <w:rtl w:val="0"/>
            </w:rPr>
            <w:t xml:space="preserve">BCSGA Advisors (∞ mins.)</w:t>
          </w:r>
        </w:sdtContent>
      </w:sdt>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rPr>
          <w:rFonts w:ascii="Garamond" w:cs="Garamond" w:eastAsia="Garamond" w:hAnsi="Garamond"/>
          <w:i w:val="1"/>
          <w:color w:val="000000"/>
          <w:sz w:val="20"/>
          <w:szCs w:val="20"/>
        </w:rPr>
      </w:pPr>
      <w:r w:rsidDel="00000000" w:rsidR="00000000" w:rsidRPr="00000000">
        <w:rPr>
          <w:rtl w:val="0"/>
        </w:rPr>
      </w:r>
    </w:p>
    <w:p w:rsidR="00000000" w:rsidDel="00000000" w:rsidP="00000000" w:rsidRDefault="00000000" w:rsidRPr="00000000" w14:paraId="00000027">
      <w:pPr>
        <w:pStyle w:val="Heading1"/>
        <w:numPr>
          <w:ilvl w:val="0"/>
          <w:numId w:val="2"/>
        </w:numPr>
        <w:ind w:left="810" w:hanging="360"/>
        <w:rPr/>
      </w:pPr>
      <w:r w:rsidDel="00000000" w:rsidR="00000000" w:rsidRPr="00000000">
        <w:rPr>
          <w:rtl w:val="0"/>
        </w:rPr>
        <w:t xml:space="preserve">REPORTS FROM EXECUTIVE OFFICERS</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i w:val="1"/>
          <w:color w:val="000000"/>
          <w:sz w:val="18"/>
          <w:szCs w:val="18"/>
        </w:rPr>
      </w:pPr>
      <w:r w:rsidDel="00000000" w:rsidR="00000000" w:rsidRPr="00000000">
        <w:rPr>
          <w:rFonts w:ascii="Garamond" w:cs="Garamond" w:eastAsia="Garamond" w:hAnsi="Garamond"/>
          <w:i w:val="1"/>
          <w:color w:val="000000"/>
          <w:sz w:val="18"/>
          <w:szCs w:val="18"/>
          <w:rtl w:val="0"/>
        </w:rPr>
        <w:t xml:space="preserve">The Chair shall recognize the Executive Officers and Departments to report for no longer than three minutes on the activities since the previous meeting.</w:t>
      </w:r>
    </w:p>
    <w:p w:rsidR="00000000" w:rsidDel="00000000" w:rsidP="00000000" w:rsidRDefault="00000000" w:rsidRPr="00000000" w14:paraId="00000029">
      <w:pPr>
        <w:numPr>
          <w:ilvl w:val="1"/>
          <w:numId w:val="2"/>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Office of the President</w:t>
      </w:r>
    </w:p>
    <w:p w:rsidR="00000000" w:rsidDel="00000000" w:rsidP="00000000" w:rsidRDefault="00000000" w:rsidRPr="00000000" w14:paraId="0000002A">
      <w:pPr>
        <w:numPr>
          <w:ilvl w:val="1"/>
          <w:numId w:val="2"/>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Department of Student Organizations</w:t>
      </w:r>
    </w:p>
    <w:p w:rsidR="00000000" w:rsidDel="00000000" w:rsidP="00000000" w:rsidRDefault="00000000" w:rsidRPr="00000000" w14:paraId="0000002B">
      <w:pPr>
        <w:numPr>
          <w:ilvl w:val="1"/>
          <w:numId w:val="2"/>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Department of Student Activities</w:t>
      </w:r>
    </w:p>
    <w:p w:rsidR="00000000" w:rsidDel="00000000" w:rsidP="00000000" w:rsidRDefault="00000000" w:rsidRPr="00000000" w14:paraId="0000002C">
      <w:pPr>
        <w:numPr>
          <w:ilvl w:val="1"/>
          <w:numId w:val="2"/>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Department of Legislative Affairs</w:t>
      </w:r>
    </w:p>
    <w:p w:rsidR="00000000" w:rsidDel="00000000" w:rsidP="00000000" w:rsidRDefault="00000000" w:rsidRPr="00000000" w14:paraId="0000002D">
      <w:pPr>
        <w:numPr>
          <w:ilvl w:val="1"/>
          <w:numId w:val="2"/>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Department of Finance</w:t>
      </w:r>
    </w:p>
    <w:p w:rsidR="00000000" w:rsidDel="00000000" w:rsidP="00000000" w:rsidRDefault="00000000" w:rsidRPr="00000000" w14:paraId="0000002E">
      <w:pPr>
        <w:numPr>
          <w:ilvl w:val="1"/>
          <w:numId w:val="2"/>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Department of Public Relations </w:t>
      </w:r>
    </w:p>
    <w:p w:rsidR="00000000" w:rsidDel="00000000" w:rsidP="00000000" w:rsidRDefault="00000000" w:rsidRPr="00000000" w14:paraId="0000002F">
      <w:pPr>
        <w:numPr>
          <w:ilvl w:val="1"/>
          <w:numId w:val="2"/>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Elections Commission</w:t>
      </w:r>
    </w:p>
    <w:p w:rsidR="00000000" w:rsidDel="00000000" w:rsidP="00000000" w:rsidRDefault="00000000" w:rsidRPr="00000000" w14:paraId="00000030">
      <w:pPr>
        <w:numPr>
          <w:ilvl w:val="1"/>
          <w:numId w:val="2"/>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Department of Secretary</w:t>
      </w:r>
    </w:p>
    <w:p w:rsidR="00000000" w:rsidDel="00000000" w:rsidP="00000000" w:rsidRDefault="00000000" w:rsidRPr="00000000" w14:paraId="00000031">
      <w:pPr>
        <w:numPr>
          <w:ilvl w:val="1"/>
          <w:numId w:val="2"/>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KCCD Student Trustee</w:t>
      </w:r>
    </w:p>
    <w:p w:rsidR="00000000" w:rsidDel="00000000" w:rsidP="00000000" w:rsidRDefault="00000000" w:rsidRPr="00000000" w14:paraId="00000032">
      <w:pPr>
        <w:pStyle w:val="Heading1"/>
        <w:ind w:left="360" w:hanging="360"/>
        <w:rPr/>
      </w:pPr>
      <w:r w:rsidDel="00000000" w:rsidR="00000000" w:rsidRPr="00000000">
        <w:rPr>
          <w:rtl w:val="0"/>
        </w:rPr>
      </w:r>
    </w:p>
    <w:p w:rsidR="00000000" w:rsidDel="00000000" w:rsidP="00000000" w:rsidRDefault="00000000" w:rsidRPr="00000000" w14:paraId="00000033">
      <w:pPr>
        <w:pStyle w:val="Heading1"/>
        <w:numPr>
          <w:ilvl w:val="0"/>
          <w:numId w:val="2"/>
        </w:numPr>
        <w:ind w:left="810" w:hanging="360"/>
        <w:rPr/>
      </w:pPr>
      <w:r w:rsidDel="00000000" w:rsidR="00000000" w:rsidRPr="00000000">
        <w:rPr>
          <w:rtl w:val="0"/>
        </w:rPr>
        <w:t xml:space="preserve">Appointment of senators to committees and departments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10" w:right="0" w:firstLine="0"/>
        <w:jc w:val="left"/>
        <w:rPr>
          <w:rFonts w:ascii="Garamond" w:cs="Garamond" w:eastAsia="Garamond" w:hAnsi="Garamond"/>
          <w:b w:val="0"/>
          <w:i w:val="1"/>
          <w:smallCaps w:val="0"/>
          <w:strike w:val="0"/>
          <w:color w:val="000000"/>
          <w:sz w:val="16"/>
          <w:szCs w:val="16"/>
          <w:u w:val="none"/>
          <w:shd w:fill="auto" w:val="clear"/>
          <w:vertAlign w:val="baseline"/>
        </w:rPr>
      </w:pPr>
      <w:r w:rsidDel="00000000" w:rsidR="00000000" w:rsidRPr="00000000">
        <w:rPr>
          <w:rFonts w:ascii="Garamond" w:cs="Garamond" w:eastAsia="Garamond" w:hAnsi="Garamond"/>
          <w:b w:val="0"/>
          <w:i w:val="1"/>
          <w:smallCaps w:val="0"/>
          <w:strike w:val="0"/>
          <w:color w:val="000000"/>
          <w:sz w:val="16"/>
          <w:szCs w:val="16"/>
          <w:u w:val="none"/>
          <w:shd w:fill="auto" w:val="clear"/>
          <w:vertAlign w:val="baseline"/>
          <w:rtl w:val="0"/>
        </w:rPr>
        <w:t xml:space="preserve">The senate will recommend members to each of the Senate Standing Committee and the BCSGA Departments. Then, the Senate will consider a binding resolution to appoint Senators as member to each Senate Standing Committees or BCSGA Departments established by the BCSGA COBRA. The Senate may consider the character, professional competence, physical or mental health, or other matters permissible under the California Brown Act, of certain individuals during considerations of this item. Under the Brown Act, the Senate may not close the meeting.</w:t>
      </w:r>
    </w:p>
    <w:p w:rsidR="00000000" w:rsidDel="00000000" w:rsidP="00000000" w:rsidRDefault="00000000" w:rsidRPr="00000000" w14:paraId="00000035">
      <w:pPr>
        <w:numPr>
          <w:ilvl w:val="1"/>
          <w:numId w:val="2"/>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BCSGA Department of Finance </w:t>
      </w:r>
    </w:p>
    <w:p w:rsidR="00000000" w:rsidDel="00000000" w:rsidP="00000000" w:rsidRDefault="00000000" w:rsidRPr="00000000" w14:paraId="00000036">
      <w:pPr>
        <w:numPr>
          <w:ilvl w:val="1"/>
          <w:numId w:val="2"/>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BCSGA Department of Legislative Affairs </w:t>
      </w:r>
    </w:p>
    <w:p w:rsidR="00000000" w:rsidDel="00000000" w:rsidP="00000000" w:rsidRDefault="00000000" w:rsidRPr="00000000" w14:paraId="00000037">
      <w:pPr>
        <w:numPr>
          <w:ilvl w:val="1"/>
          <w:numId w:val="2"/>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BCSGA Department of Student Activities </w:t>
      </w:r>
    </w:p>
    <w:p w:rsidR="00000000" w:rsidDel="00000000" w:rsidP="00000000" w:rsidRDefault="00000000" w:rsidRPr="00000000" w14:paraId="00000038">
      <w:pPr>
        <w:numPr>
          <w:ilvl w:val="1"/>
          <w:numId w:val="2"/>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BCSGA Department of Student Organization</w:t>
      </w:r>
    </w:p>
    <w:p w:rsidR="00000000" w:rsidDel="00000000" w:rsidP="00000000" w:rsidRDefault="00000000" w:rsidRPr="00000000" w14:paraId="00000039">
      <w:pPr>
        <w:numPr>
          <w:ilvl w:val="1"/>
          <w:numId w:val="2"/>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BCSGA Department of Academic Affairs </w:t>
      </w:r>
    </w:p>
    <w:p w:rsidR="00000000" w:rsidDel="00000000" w:rsidP="00000000" w:rsidRDefault="00000000" w:rsidRPr="00000000" w14:paraId="0000003A">
      <w:pPr>
        <w:numPr>
          <w:ilvl w:val="1"/>
          <w:numId w:val="2"/>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BCSGA Department of Advancement</w:t>
      </w:r>
    </w:p>
    <w:p w:rsidR="00000000" w:rsidDel="00000000" w:rsidP="00000000" w:rsidRDefault="00000000" w:rsidRPr="00000000" w14:paraId="0000003B">
      <w:pPr>
        <w:numPr>
          <w:ilvl w:val="1"/>
          <w:numId w:val="2"/>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BCSGA Department of Government Operations</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10" w:right="0" w:firstLine="0"/>
        <w:jc w:val="left"/>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rPr>
          <w:rFonts w:ascii="Garamond" w:cs="Garamond" w:eastAsia="Garamond" w:hAnsi="Garamond"/>
          <w:i w:val="1"/>
          <w:color w:val="000000"/>
          <w:sz w:val="16"/>
          <w:szCs w:val="16"/>
        </w:rPr>
      </w:pPr>
      <w:r w:rsidDel="00000000" w:rsidR="00000000" w:rsidRPr="00000000">
        <w:rPr>
          <w:rtl w:val="0"/>
        </w:rPr>
      </w:r>
    </w:p>
    <w:p w:rsidR="00000000" w:rsidDel="00000000" w:rsidP="00000000" w:rsidRDefault="00000000" w:rsidRPr="00000000" w14:paraId="0000003E">
      <w:pPr>
        <w:pStyle w:val="Heading1"/>
        <w:numPr>
          <w:ilvl w:val="0"/>
          <w:numId w:val="2"/>
        </w:numPr>
        <w:ind w:left="810" w:hanging="360"/>
        <w:rPr/>
      </w:pPr>
      <w:r w:rsidDel="00000000" w:rsidR="00000000" w:rsidRPr="00000000">
        <w:rPr>
          <w:rtl w:val="0"/>
        </w:rPr>
        <w:t xml:space="preserve">NEW BUSINESS</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b w:val="1"/>
          <w:color w:val="000000"/>
          <w:sz w:val="20"/>
          <w:szCs w:val="20"/>
        </w:rPr>
      </w:pPr>
      <w:r w:rsidDel="00000000" w:rsidR="00000000" w:rsidRPr="00000000">
        <w:rPr>
          <w:rFonts w:ascii="Garamond" w:cs="Garamond" w:eastAsia="Garamond" w:hAnsi="Garamond"/>
          <w:i w:val="1"/>
          <w:color w:val="000000"/>
          <w:sz w:val="16"/>
          <w:szCs w:val="16"/>
          <w:rtl w:val="0"/>
        </w:rPr>
        <w:t xml:space="preserve">Items listed have not already been discussed and thus are considered for Senate consideration.</w:t>
      </w:r>
      <w:r w:rsidDel="00000000" w:rsidR="00000000" w:rsidRPr="00000000">
        <w:rPr>
          <w:rtl w:val="0"/>
        </w:rPr>
      </w:r>
    </w:p>
    <w:p w:rsidR="00000000" w:rsidDel="00000000" w:rsidP="00000000" w:rsidRDefault="00000000" w:rsidRPr="00000000" w14:paraId="00000040">
      <w:pPr>
        <w:numPr>
          <w:ilvl w:val="1"/>
          <w:numId w:val="2"/>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DISCUSSION: BCSGA Summer Training Recap </w:t>
      </w:r>
    </w:p>
    <w:p w:rsidR="00000000" w:rsidDel="00000000" w:rsidP="00000000" w:rsidRDefault="00000000" w:rsidRPr="00000000" w14:paraId="00000041">
      <w:pPr>
        <w:numPr>
          <w:ilvl w:val="1"/>
          <w:numId w:val="2"/>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DISCUSSION: Participatory Governance Committees Review </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40" w:lineRule="auto"/>
        <w:ind w:left="-4500" w:firstLine="0"/>
        <w:rPr>
          <w:rFonts w:ascii="Garamond" w:cs="Garamond" w:eastAsia="Garamond" w:hAnsi="Garamond"/>
          <w:b w:val="1"/>
          <w:color w:val="000000"/>
          <w:sz w:val="20"/>
          <w:szCs w:val="20"/>
        </w:rPr>
      </w:pPr>
      <w:r w:rsidDel="00000000" w:rsidR="00000000" w:rsidRPr="00000000">
        <w:rPr>
          <w:rtl w:val="0"/>
        </w:rPr>
      </w:r>
    </w:p>
    <w:p w:rsidR="00000000" w:rsidDel="00000000" w:rsidP="00000000" w:rsidRDefault="00000000" w:rsidRPr="00000000" w14:paraId="00000043">
      <w:pPr>
        <w:pStyle w:val="Heading1"/>
        <w:numPr>
          <w:ilvl w:val="0"/>
          <w:numId w:val="2"/>
        </w:numPr>
        <w:ind w:left="810" w:hanging="360"/>
        <w:rPr/>
      </w:pPr>
      <w:r w:rsidDel="00000000" w:rsidR="00000000" w:rsidRPr="00000000">
        <w:rPr>
          <w:rtl w:val="0"/>
        </w:rPr>
        <w:t xml:space="preserve">ANNOUNCEMENTS</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b w:val="1"/>
          <w:i w:val="1"/>
          <w:color w:val="000000"/>
          <w:sz w:val="16"/>
          <w:szCs w:val="16"/>
        </w:rPr>
      </w:pPr>
      <w:r w:rsidDel="00000000" w:rsidR="00000000" w:rsidRPr="00000000">
        <w:rPr>
          <w:rFonts w:ascii="Garamond" w:cs="Garamond" w:eastAsia="Garamond" w:hAnsi="Garamond"/>
          <w:i w:val="1"/>
          <w:color w:val="000000"/>
          <w:sz w:val="16"/>
          <w:szCs w:val="16"/>
          <w:rtl w:val="0"/>
        </w:rPr>
        <w:t xml:space="preserve">The Chair shall recognize in turn BCSGA Officers requesting the floor for a period not to exceed one minute. </w:t>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0" w:lineRule="auto"/>
        <w:ind w:left="-4140" w:firstLine="0"/>
        <w:rPr>
          <w:rFonts w:ascii="Garamond" w:cs="Garamond" w:eastAsia="Garamond" w:hAnsi="Garamond"/>
          <w:b w:val="1"/>
          <w:color w:val="000000"/>
          <w:sz w:val="20"/>
          <w:szCs w:val="20"/>
        </w:rPr>
      </w:pPr>
      <w:r w:rsidDel="00000000" w:rsidR="00000000" w:rsidRPr="00000000">
        <w:rPr>
          <w:rtl w:val="0"/>
        </w:rPr>
      </w:r>
    </w:p>
    <w:p w:rsidR="00000000" w:rsidDel="00000000" w:rsidP="00000000" w:rsidRDefault="00000000" w:rsidRPr="00000000" w14:paraId="00000046">
      <w:pPr>
        <w:pStyle w:val="Heading1"/>
        <w:numPr>
          <w:ilvl w:val="0"/>
          <w:numId w:val="2"/>
        </w:numPr>
        <w:ind w:left="810" w:hanging="360"/>
        <w:rPr/>
      </w:pPr>
      <w:r w:rsidDel="00000000" w:rsidR="00000000" w:rsidRPr="00000000">
        <w:rPr>
          <w:rtl w:val="0"/>
        </w:rPr>
        <w:t xml:space="preserve">ADJOURNMENT</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240" w:lineRule="auto"/>
        <w:ind w:left="-4500" w:firstLine="0"/>
        <w:rPr>
          <w:rFonts w:ascii="Garamond" w:cs="Garamond" w:eastAsia="Garamond" w:hAnsi="Garamond"/>
          <w:b w:val="1"/>
          <w:color w:val="000000"/>
          <w:sz w:val="20"/>
          <w:szCs w:val="20"/>
        </w:rPr>
      </w:pPr>
      <w:r w:rsidDel="00000000" w:rsidR="00000000" w:rsidRPr="00000000">
        <w:rPr>
          <w:rtl w:val="0"/>
        </w:rPr>
      </w:r>
    </w:p>
    <w:p w:rsidR="00000000" w:rsidDel="00000000" w:rsidP="00000000" w:rsidRDefault="00000000" w:rsidRPr="00000000" w14:paraId="00000048">
      <w:pPr>
        <w:spacing w:after="0" w:line="240" w:lineRule="auto"/>
        <w:rPr/>
      </w:pPr>
      <w:r w:rsidDel="00000000" w:rsidR="00000000" w:rsidRPr="00000000">
        <w:rPr>
          <w:rtl w:val="0"/>
        </w:rPr>
      </w:r>
    </w:p>
    <w:p w:rsidR="00000000" w:rsidDel="00000000" w:rsidP="00000000" w:rsidRDefault="00000000" w:rsidRPr="00000000" w14:paraId="00000049">
      <w:pPr>
        <w:spacing w:after="0" w:line="240" w:lineRule="auto"/>
        <w:rPr/>
      </w:pPr>
      <w:r w:rsidDel="00000000" w:rsidR="00000000" w:rsidRPr="00000000">
        <w:rPr>
          <w:rtl w:val="0"/>
        </w:rPr>
      </w:r>
    </w:p>
    <w:sectPr>
      <w:headerReference r:id="rId9" w:type="default"/>
      <w:headerReference r:id="rId10" w:type="first"/>
      <w:footerReference r:id="rId11" w:type="default"/>
      <w:footerReference r:id="rId12" w:type="first"/>
      <w:pgSz w:h="15840" w:w="12240" w:orient="portrait"/>
      <w:pgMar w:bottom="1440" w:top="1440" w:left="1440" w:right="1440" w:header="720"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ungsuh"/>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pBdr>
        <w:bottom w:color="000000" w:space="1" w:sz="12" w:val="single"/>
      </w:pBdr>
      <w:spacing w:after="0" w:line="240" w:lineRule="auto"/>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55">
    <w:pPr>
      <w:spacing w:after="0" w:line="240" w:lineRule="auto"/>
      <w:jc w:val="center"/>
      <w:rPr>
        <w:rFonts w:ascii="Garamond" w:cs="Garamond" w:eastAsia="Garamond" w:hAnsi="Garamond"/>
        <w:i w:val="1"/>
        <w:sz w:val="20"/>
        <w:szCs w:val="20"/>
      </w:rPr>
    </w:pPr>
    <w:r w:rsidDel="00000000" w:rsidR="00000000" w:rsidRPr="00000000">
      <w:rPr>
        <w:rFonts w:ascii="Garamond" w:cs="Garamond" w:eastAsia="Garamond" w:hAnsi="Garamond"/>
        <w:i w:val="1"/>
        <w:sz w:val="20"/>
        <w:szCs w:val="20"/>
        <w:rtl w:val="0"/>
      </w:rPr>
      <w:t xml:space="preserve"> 661-395-4355 | studentlife@bakersfieldcollege.edu  |  www.bakersfieldcollege.edu/bcsga</w:t>
    </w:r>
  </w:p>
  <w:p w:rsidR="00000000" w:rsidDel="00000000" w:rsidP="00000000" w:rsidRDefault="00000000" w:rsidRPr="00000000" w14:paraId="00000056">
    <w:pPr>
      <w:spacing w:after="0" w:line="240" w:lineRule="auto"/>
      <w:jc w:val="center"/>
      <w:rPr>
        <w:rFonts w:ascii="Garamond" w:cs="Garamond" w:eastAsia="Garamond" w:hAnsi="Garamond"/>
        <w:i w:val="1"/>
        <w:sz w:val="20"/>
        <w:szCs w:val="20"/>
      </w:rPr>
    </w:pPr>
    <w:r w:rsidDel="00000000" w:rsidR="00000000" w:rsidRPr="00000000">
      <w:rPr>
        <w:rtl w:val="0"/>
      </w:rPr>
    </w:r>
  </w:p>
  <w:p w:rsidR="00000000" w:rsidDel="00000000" w:rsidP="00000000" w:rsidRDefault="00000000" w:rsidRPr="00000000" w14:paraId="00000057">
    <w:pPr>
      <w:spacing w:after="0" w:line="240" w:lineRule="auto"/>
      <w:jc w:val="center"/>
      <w:rPr>
        <w:rFonts w:ascii="Garamond" w:cs="Garamond" w:eastAsia="Garamond" w:hAnsi="Garamond"/>
        <w:i w:val="1"/>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spacing w:after="0" w:line="240" w:lineRule="auto"/>
      <w:rPr>
        <w:rFonts w:ascii="Garamond" w:cs="Garamond" w:eastAsia="Garamond" w:hAnsi="Garamond"/>
        <w:b w:val="1"/>
        <w:i w:val="1"/>
        <w:sz w:val="16"/>
        <w:szCs w:val="16"/>
      </w:rPr>
    </w:pPr>
    <w:r w:rsidDel="00000000" w:rsidR="00000000" w:rsidRPr="00000000">
      <w:rPr>
        <w:rtl w:val="0"/>
      </w:rPr>
    </w:r>
  </w:p>
  <w:p w:rsidR="00000000" w:rsidDel="00000000" w:rsidP="00000000" w:rsidRDefault="00000000" w:rsidRPr="00000000" w14:paraId="00000059">
    <w:pPr>
      <w:spacing w:after="0" w:line="240" w:lineRule="auto"/>
      <w:rPr>
        <w:rFonts w:ascii="Garamond" w:cs="Garamond" w:eastAsia="Garamond" w:hAnsi="Garamond"/>
        <w:b w:val="1"/>
        <w:i w:val="1"/>
        <w:sz w:val="16"/>
        <w:szCs w:val="16"/>
      </w:rPr>
    </w:pPr>
    <w:r w:rsidDel="00000000" w:rsidR="00000000" w:rsidRPr="00000000">
      <w:rPr>
        <w:rFonts w:ascii="Garamond" w:cs="Garamond" w:eastAsia="Garamond" w:hAnsi="Garamond"/>
        <w:b w:val="1"/>
        <w:i w:val="1"/>
        <w:sz w:val="16"/>
        <w:szCs w:val="16"/>
        <w:rtl w:val="0"/>
      </w:rPr>
      <w:t xml:space="preserve">Notes:</w:t>
    </w:r>
    <w:r w:rsidDel="00000000" w:rsidR="00000000" w:rsidRPr="00000000">
      <w:drawing>
        <wp:anchor allowOverlap="1" behindDoc="0" distB="0" distT="0" distL="114300" distR="114300" hidden="0" layoutInCell="1" locked="0" relativeHeight="0" simplePos="0">
          <wp:simplePos x="0" y="0"/>
          <wp:positionH relativeFrom="column">
            <wp:posOffset>57153</wp:posOffset>
          </wp:positionH>
          <wp:positionV relativeFrom="paragraph">
            <wp:posOffset>13970</wp:posOffset>
          </wp:positionV>
          <wp:extent cx="297815" cy="1316355"/>
          <wp:effectExtent b="0" l="0" r="0" t="0"/>
          <wp:wrapSquare wrapText="bothSides" distB="0" distT="0" distL="114300" distR="114300"/>
          <wp:docPr id="9"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97815" cy="1316355"/>
                  </a:xfrm>
                  <a:prstGeom prst="rect"/>
                  <a:ln/>
                </pic:spPr>
              </pic:pic>
            </a:graphicData>
          </a:graphic>
        </wp:anchor>
      </w:drawing>
    </w:r>
  </w:p>
  <w:p w:rsidR="00000000" w:rsidDel="00000000" w:rsidP="00000000" w:rsidRDefault="00000000" w:rsidRPr="00000000" w14:paraId="0000005A">
    <w:pPr>
      <w:spacing w:after="0" w:line="240" w:lineRule="auto"/>
      <w:ind w:right="45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Unless otherwise marked by an asterisk, all agenized items are action items upon which the Senate may act. Action items may be taken out of the order to be presented at the discretion of the Chair. BCSGA supports providing equal access to all programs for people with disabilities. Reasonable efforts will be made to provide accommodations to people with disabilities attending the meeting. Please call the Office of Student Life at (661) 395-4355 as soon as possible to arrange for appropriate accommodation.</w:t>
    </w:r>
  </w:p>
  <w:p w:rsidR="00000000" w:rsidDel="00000000" w:rsidP="00000000" w:rsidRDefault="00000000" w:rsidRPr="00000000" w14:paraId="0000005B">
    <w:pPr>
      <w:pBdr>
        <w:bottom w:color="000000" w:space="1" w:sz="12" w:val="single"/>
      </w:pBdr>
      <w:spacing w:after="0" w:line="240" w:lineRule="auto"/>
      <w:ind w:right="900"/>
      <w:rPr>
        <w:rFonts w:ascii="Garamond" w:cs="Garamond" w:eastAsia="Garamond" w:hAnsi="Garamond"/>
        <w:b w:val="1"/>
        <w:sz w:val="16"/>
        <w:szCs w:val="16"/>
      </w:rPr>
    </w:pPr>
    <w:r w:rsidDel="00000000" w:rsidR="00000000" w:rsidRPr="00000000">
      <w:rPr>
        <w:rtl w:val="0"/>
      </w:rPr>
    </w:r>
  </w:p>
  <w:p w:rsidR="00000000" w:rsidDel="00000000" w:rsidP="00000000" w:rsidRDefault="00000000" w:rsidRPr="00000000" w14:paraId="0000005C">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Agendas are posted 72 hours before the meetings commences in accordance with the Ralph M. Brown Act. </w:t>
    </w:r>
  </w:p>
  <w:p w:rsidR="00000000" w:rsidDel="00000000" w:rsidP="00000000" w:rsidRDefault="00000000" w:rsidRPr="00000000" w14:paraId="0000005D">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Agendas are posted at the BCSGA bulletin board located in the Bakersfield College Campus Center and </w:t>
    </w:r>
  </w:p>
  <w:p w:rsidR="00000000" w:rsidDel="00000000" w:rsidP="00000000" w:rsidRDefault="00000000" w:rsidRPr="00000000" w14:paraId="0000005E">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online at www.bakersfieldcollege.edu/bcsga</w:t>
    </w:r>
  </w:p>
  <w:p w:rsidR="00000000" w:rsidDel="00000000" w:rsidP="00000000" w:rsidRDefault="00000000" w:rsidRPr="00000000" w14:paraId="0000005F">
    <w:pPr>
      <w:spacing w:after="0" w:line="240" w:lineRule="auto"/>
      <w:ind w:right="1440"/>
      <w:rPr>
        <w:rFonts w:ascii="Garamond" w:cs="Garamond" w:eastAsia="Garamond" w:hAnsi="Garamond"/>
        <w:i w:val="1"/>
        <w:sz w:val="8"/>
        <w:szCs w:val="8"/>
      </w:rPr>
    </w:pPr>
    <w:r w:rsidDel="00000000" w:rsidR="00000000" w:rsidRPr="00000000">
      <w:rPr>
        <w:rtl w:val="0"/>
      </w:rPr>
    </w:r>
  </w:p>
  <w:p w:rsidR="00000000" w:rsidDel="00000000" w:rsidP="00000000" w:rsidRDefault="00000000" w:rsidRPr="00000000" w14:paraId="00000060">
    <w:pPr>
      <w:spacing w:after="0" w:line="240" w:lineRule="auto"/>
      <w:ind w:right="126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If you would like a copy of any of the agenda items listed, please contact the Office of Student Life at 661-395-4355 or </w:t>
    </w:r>
    <w:hyperlink r:id="rId2">
      <w:r w:rsidDel="00000000" w:rsidR="00000000" w:rsidRPr="00000000">
        <w:rPr>
          <w:rFonts w:ascii="Garamond" w:cs="Garamond" w:eastAsia="Garamond" w:hAnsi="Garamond"/>
          <w:i w:val="1"/>
          <w:color w:val="0000ff"/>
          <w:sz w:val="16"/>
          <w:szCs w:val="16"/>
          <w:u w:val="single"/>
          <w:rtl w:val="0"/>
        </w:rPr>
        <w:t xml:space="preserve">studentlife@bakersfieldcollege.edu</w:t>
      </w:r>
    </w:hyperlink>
    <w:r w:rsidDel="00000000" w:rsidR="00000000" w:rsidRPr="00000000">
      <w:rPr>
        <w:rFonts w:ascii="Garamond" w:cs="Garamond" w:eastAsia="Garamond" w:hAnsi="Garamond"/>
        <w:i w:val="1"/>
        <w:sz w:val="16"/>
        <w:szCs w:val="16"/>
        <w:rtl w:val="0"/>
      </w:rPr>
      <w:t xml:space="preserve">.</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after="0" w:lineRule="auto"/>
      <w:rPr>
        <w:rFonts w:ascii="Garamond" w:cs="Garamond" w:eastAsia="Garamond" w:hAnsi="Garamond"/>
        <w:color w:val="000000"/>
      </w:rPr>
    </w:pPr>
    <w:r w:rsidDel="00000000" w:rsidR="00000000" w:rsidRPr="00000000">
      <w:rPr>
        <w:rtl w:val="0"/>
      </w:rPr>
    </w:r>
  </w:p>
  <w:tbl>
    <w:tblPr>
      <w:tblStyle w:val="Table2"/>
      <w:tblW w:w="935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015"/>
      <w:gridCol w:w="2335"/>
      <w:tblGridChange w:id="0">
        <w:tblGrid>
          <w:gridCol w:w="7015"/>
          <w:gridCol w:w="2335"/>
        </w:tblGrid>
      </w:tblGridChange>
    </w:tblGrid>
    <w:tr>
      <w:trPr>
        <w:cantSplit w:val="0"/>
        <w:tblHeader w:val="0"/>
      </w:trPr>
      <w:tc>
        <w:tcPr/>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Senate of the Bakersfield College Student Government Association Agenda</w:t>
          </w:r>
        </w:p>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Garamond" w:cs="Garamond" w:eastAsia="Garamond" w:hAnsi="Garamond"/>
              <w:sz w:val="16"/>
              <w:szCs w:val="16"/>
            </w:rPr>
          </w:pPr>
          <w:r w:rsidDel="00000000" w:rsidR="00000000" w:rsidRPr="00000000">
            <w:rPr>
              <w:rFonts w:ascii="Garamond" w:cs="Garamond" w:eastAsia="Garamond" w:hAnsi="Garamond"/>
              <w:sz w:val="16"/>
              <w:szCs w:val="16"/>
              <w:rtl w:val="0"/>
            </w:rPr>
            <w:t xml:space="preserve">07/10/2024</w:t>
          </w:r>
        </w:p>
      </w:tc>
      <w:tc>
        <w:tcPr/>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rFonts w:ascii="Garamond" w:cs="Garamond" w:eastAsia="Garamond" w:hAnsi="Garamond"/>
              <w:color w:val="000000"/>
              <w:sz w:val="16"/>
              <w:szCs w:val="16"/>
            </w:rPr>
          </w:pPr>
          <w:r w:rsidDel="00000000" w:rsidR="00000000" w:rsidRPr="00000000">
            <w:rPr>
              <w:rFonts w:ascii="Garamond" w:cs="Garamond" w:eastAsia="Garamond" w:hAnsi="Garamond"/>
              <w:color w:val="000000"/>
              <w:sz w:val="16"/>
              <w:szCs w:val="16"/>
              <w:rtl w:val="0"/>
            </w:rPr>
            <w:t xml:space="preserve">Page </w:t>
          </w:r>
          <w:r w:rsidDel="00000000" w:rsidR="00000000" w:rsidRPr="00000000">
            <w:rPr>
              <w:rFonts w:ascii="Garamond" w:cs="Garamond" w:eastAsia="Garamond" w:hAnsi="Garamond"/>
              <w:color w:val="000000"/>
              <w:sz w:val="16"/>
              <w:szCs w:val="16"/>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4E">
    <w:pPr>
      <w:pBdr>
        <w:top w:space="0" w:sz="0" w:val="nil"/>
        <w:left w:space="0" w:sz="0" w:val="nil"/>
        <w:bottom w:color="000000" w:space="1" w:sz="12" w:val="single"/>
        <w:right w:space="0" w:sz="0" w:val="nil"/>
        <w:between w:space="0" w:sz="0" w:val="nil"/>
      </w:pBdr>
      <w:tabs>
        <w:tab w:val="center" w:leader="none" w:pos="4680"/>
        <w:tab w:val="right" w:leader="none" w:pos="9360"/>
      </w:tabs>
      <w:spacing w:after="0" w:line="240" w:lineRule="auto"/>
      <w:rPr>
        <w:rFonts w:ascii="Garamond" w:cs="Garamond" w:eastAsia="Garamond" w:hAnsi="Garamond"/>
        <w:color w:val="000000"/>
        <w:sz w:val="6"/>
        <w:szCs w:val="6"/>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Garamond" w:cs="Garamond" w:eastAsia="Garamond" w:hAnsi="Garamond"/>
        <w:color w:val="000000"/>
        <w:sz w:val="4"/>
        <w:szCs w:val="4"/>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Garamond" w:cs="Garamond" w:eastAsia="Garamond" w:hAnsi="Garamond"/>
        <w:color w:val="000000"/>
        <w:sz w:val="16"/>
        <w:szCs w:val="16"/>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rFonts w:ascii="Garamond" w:cs="Garamond" w:eastAsia="Garamond" w:hAnsi="Garamond"/>
        <w:b w:val="1"/>
        <w:smallCaps w:val="1"/>
        <w:color w:val="000000"/>
        <w:sz w:val="35"/>
        <w:szCs w:val="35"/>
      </w:rPr>
    </w:pPr>
    <w:r w:rsidDel="00000000" w:rsidR="00000000" w:rsidRPr="00000000">
      <w:rPr>
        <w:rFonts w:ascii="Garamond" w:cs="Garamond" w:eastAsia="Garamond" w:hAnsi="Garamond"/>
        <w:b w:val="1"/>
        <w:smallCaps w:val="1"/>
        <w:color w:val="000000"/>
        <w:sz w:val="35"/>
        <w:szCs w:val="35"/>
        <w:rtl w:val="0"/>
      </w:rPr>
      <w:t xml:space="preserve">Bakersfield College Student Government Association</w:t>
    </w:r>
  </w:p>
  <w:p w:rsidR="00000000" w:rsidDel="00000000" w:rsidP="00000000" w:rsidRDefault="00000000" w:rsidRPr="00000000" w14:paraId="00000052">
    <w:pPr>
      <w:spacing w:after="0" w:line="240" w:lineRule="auto"/>
      <w:jc w:val="center"/>
      <w:rPr>
        <w:rFonts w:ascii="Garamond" w:cs="Garamond" w:eastAsia="Garamond" w:hAnsi="Garamond"/>
        <w:i w:val="1"/>
      </w:rPr>
    </w:pPr>
    <w:r w:rsidDel="00000000" w:rsidR="00000000" w:rsidRPr="00000000">
      <w:rPr>
        <w:rFonts w:ascii="Garamond" w:cs="Garamond" w:eastAsia="Garamond" w:hAnsi="Garamond"/>
        <w:i w:val="1"/>
        <w:rtl w:val="0"/>
      </w:rPr>
      <w:t xml:space="preserve">1801 Panorama Drive, Office of Student Life | Bakersfield, California 93305</w:t>
    </w:r>
  </w:p>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rFonts w:ascii="Garamond" w:cs="Garamond" w:eastAsia="Garamond" w:hAnsi="Garamond"/>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170" w:hanging="360"/>
      </w:pPr>
      <w:rPr/>
    </w:lvl>
    <w:lvl w:ilvl="1">
      <w:start w:val="1"/>
      <w:numFmt w:val="lowerLetter"/>
      <w:lvlText w:val="%2."/>
      <w:lvlJc w:val="left"/>
      <w:pPr>
        <w:ind w:left="1890" w:hanging="360"/>
      </w:pPr>
      <w:rPr/>
    </w:lvl>
    <w:lvl w:ilvl="2">
      <w:start w:val="1"/>
      <w:numFmt w:val="lowerRoman"/>
      <w:lvlText w:val="%3."/>
      <w:lvlJc w:val="right"/>
      <w:pPr>
        <w:ind w:left="2610" w:hanging="180"/>
      </w:pPr>
      <w:rPr/>
    </w:lvl>
    <w:lvl w:ilvl="3">
      <w:start w:val="1"/>
      <w:numFmt w:val="decimal"/>
      <w:lvlText w:val="%4."/>
      <w:lvlJc w:val="left"/>
      <w:pPr>
        <w:ind w:left="3330" w:hanging="360"/>
      </w:pPr>
      <w:rPr/>
    </w:lvl>
    <w:lvl w:ilvl="4">
      <w:start w:val="1"/>
      <w:numFmt w:val="lowerLetter"/>
      <w:lvlText w:val="%5."/>
      <w:lvlJc w:val="left"/>
      <w:pPr>
        <w:ind w:left="4050" w:hanging="360"/>
      </w:pPr>
      <w:rPr/>
    </w:lvl>
    <w:lvl w:ilvl="5">
      <w:start w:val="1"/>
      <w:numFmt w:val="lowerRoman"/>
      <w:lvlText w:val="%6."/>
      <w:lvlJc w:val="right"/>
      <w:pPr>
        <w:ind w:left="4770" w:hanging="180"/>
      </w:pPr>
      <w:rPr/>
    </w:lvl>
    <w:lvl w:ilvl="6">
      <w:start w:val="1"/>
      <w:numFmt w:val="decimal"/>
      <w:lvlText w:val="%7."/>
      <w:lvlJc w:val="left"/>
      <w:pPr>
        <w:ind w:left="5490" w:hanging="360"/>
      </w:pPr>
      <w:rPr/>
    </w:lvl>
    <w:lvl w:ilvl="7">
      <w:start w:val="1"/>
      <w:numFmt w:val="lowerLetter"/>
      <w:lvlText w:val="%8."/>
      <w:lvlJc w:val="left"/>
      <w:pPr>
        <w:ind w:left="6210" w:hanging="360"/>
      </w:pPr>
      <w:rPr/>
    </w:lvl>
    <w:lvl w:ilvl="8">
      <w:start w:val="1"/>
      <w:numFmt w:val="lowerRoman"/>
      <w:lvlText w:val="%9."/>
      <w:lvlJc w:val="right"/>
      <w:pPr>
        <w:ind w:left="6930" w:hanging="180"/>
      </w:pPr>
      <w:rPr/>
    </w:lvl>
  </w:abstractNum>
  <w:abstractNum w:abstractNumId="2">
    <w:lvl w:ilvl="0">
      <w:start w:val="1"/>
      <w:numFmt w:val="decimal"/>
      <w:lvlText w:val="%1."/>
      <w:lvlJc w:val="left"/>
      <w:pPr>
        <w:ind w:left="810" w:hanging="360"/>
      </w:pPr>
      <w:rPr>
        <w:color w:val="000000"/>
      </w:rPr>
    </w:lvl>
    <w:lvl w:ilvl="1">
      <w:start w:val="1"/>
      <w:numFmt w:val="lowerLetter"/>
      <w:lvlText w:val="%2."/>
      <w:lvlJc w:val="left"/>
      <w:pPr>
        <w:ind w:left="1440" w:hanging="360"/>
      </w:pPr>
      <w:rPr>
        <w:b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720"/>
    </w:pPr>
    <w:rPr>
      <w:rFonts w:ascii="Garamond" w:cs="Garamond" w:eastAsia="Garamond" w:hAnsi="Garamond"/>
      <w:b w:val="1"/>
      <w:smallCaps w:val="1"/>
      <w:sz w:val="20"/>
      <w:szCs w:val="20"/>
    </w:rPr>
  </w:style>
  <w:style w:type="paragraph" w:styleId="Heading2">
    <w:name w:val="heading 2"/>
    <w:basedOn w:val="Normal"/>
    <w:next w:val="Normal"/>
    <w:pPr>
      <w:widowControl w:val="0"/>
      <w:spacing w:after="0" w:line="225" w:lineRule="auto"/>
      <w:ind w:left="1600" w:hanging="360"/>
    </w:pPr>
    <w:rPr>
      <w:rFonts w:ascii="Garamond" w:cs="Garamond" w:eastAsia="Garamond" w:hAnsi="Garamond"/>
      <w:sz w:val="20"/>
      <w:szCs w:val="2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C0DDE"/>
  </w:style>
  <w:style w:type="paragraph" w:styleId="Heading1">
    <w:name w:val="heading 1"/>
    <w:basedOn w:val="ColorfulList-Accent11"/>
    <w:link w:val="Heading1Char"/>
    <w:uiPriority w:val="9"/>
    <w:qFormat w:val="1"/>
    <w:rsid w:val="00CF0357"/>
    <w:pPr>
      <w:numPr>
        <w:numId w:val="3"/>
      </w:numPr>
      <w:spacing w:after="0"/>
      <w:ind w:left="360"/>
      <w:outlineLvl w:val="0"/>
    </w:pPr>
    <w:rPr>
      <w:rFonts w:ascii="Garamond" w:hAnsi="Garamond"/>
      <w:b w:val="1"/>
      <w:caps w:val="1"/>
      <w:sz w:val="20"/>
      <w:szCs w:val="20"/>
    </w:rPr>
  </w:style>
  <w:style w:type="paragraph" w:styleId="Heading2">
    <w:name w:val="heading 2"/>
    <w:basedOn w:val="Normal"/>
    <w:link w:val="Heading2Char"/>
    <w:uiPriority w:val="9"/>
    <w:unhideWhenUsed w:val="1"/>
    <w:qFormat w:val="1"/>
    <w:rsid w:val="001911C5"/>
    <w:pPr>
      <w:widowControl w:val="0"/>
      <w:autoSpaceDE w:val="0"/>
      <w:autoSpaceDN w:val="0"/>
      <w:spacing w:after="0" w:line="225" w:lineRule="exact"/>
      <w:ind w:left="1600" w:hanging="360"/>
      <w:outlineLvl w:val="1"/>
    </w:pPr>
    <w:rPr>
      <w:rFonts w:ascii="Garamond" w:cs="Garamond" w:eastAsia="Garamond" w:hAnsi="Garamond"/>
      <w:sz w:val="20"/>
      <w:szCs w:val="20"/>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ColorfulList-Accent110" w:customStyle="1">
    <w:name w:val="Colorful List - Accent 11"/>
    <w:basedOn w:val="Normal"/>
    <w:uiPriority w:val="34"/>
    <w:qFormat w:val="1"/>
    <w:rsid w:val="00FC0DDE"/>
    <w:pPr>
      <w:ind w:left="720"/>
      <w:contextualSpacing w:val="1"/>
    </w:pPr>
  </w:style>
  <w:style w:type="paragraph" w:styleId="Footer">
    <w:name w:val="footer"/>
    <w:basedOn w:val="Normal"/>
    <w:link w:val="FooterChar"/>
    <w:uiPriority w:val="99"/>
    <w:rsid w:val="00FC0DDE"/>
    <w:pPr>
      <w:tabs>
        <w:tab w:val="center" w:pos="4320"/>
        <w:tab w:val="right" w:pos="8640"/>
      </w:tabs>
    </w:pPr>
  </w:style>
  <w:style w:type="character" w:styleId="FooterChar" w:customStyle="1">
    <w:name w:val="Footer Char"/>
    <w:link w:val="Footer"/>
    <w:uiPriority w:val="99"/>
    <w:rsid w:val="00FC0DDE"/>
    <w:rPr>
      <w:rFonts w:ascii="Calibri" w:cs="Times New Roman" w:eastAsia="Calibri" w:hAnsi="Calibri"/>
    </w:rPr>
  </w:style>
  <w:style w:type="paragraph" w:styleId="Header">
    <w:name w:val="header"/>
    <w:basedOn w:val="Normal"/>
    <w:link w:val="HeaderChar"/>
    <w:uiPriority w:val="99"/>
    <w:unhideWhenUsed w:val="1"/>
    <w:rsid w:val="00FC0DDE"/>
    <w:pPr>
      <w:tabs>
        <w:tab w:val="center" w:pos="4680"/>
        <w:tab w:val="right" w:pos="9360"/>
      </w:tabs>
      <w:spacing w:after="0" w:line="240" w:lineRule="auto"/>
    </w:pPr>
  </w:style>
  <w:style w:type="character" w:styleId="HeaderChar" w:customStyle="1">
    <w:name w:val="Header Char"/>
    <w:link w:val="Header"/>
    <w:uiPriority w:val="99"/>
    <w:rsid w:val="00FC0DDE"/>
    <w:rPr>
      <w:rFonts w:ascii="Calibri" w:cs="Times New Roman" w:eastAsia="Calibri" w:hAnsi="Calibri"/>
    </w:rPr>
  </w:style>
  <w:style w:type="paragraph" w:styleId="PlainText">
    <w:name w:val="Plain Text"/>
    <w:basedOn w:val="Normal"/>
    <w:link w:val="PlainTextChar"/>
    <w:uiPriority w:val="99"/>
    <w:semiHidden w:val="1"/>
    <w:unhideWhenUsed w:val="1"/>
    <w:rsid w:val="00914AC0"/>
    <w:pPr>
      <w:spacing w:after="0" w:line="240" w:lineRule="auto"/>
    </w:pPr>
    <w:rPr>
      <w:rFonts w:ascii="Consolas" w:hAnsi="Consolas"/>
      <w:color w:val="000000"/>
      <w:sz w:val="21"/>
      <w:szCs w:val="21"/>
    </w:rPr>
  </w:style>
  <w:style w:type="character" w:styleId="PlainTextChar" w:customStyle="1">
    <w:name w:val="Plain Text Char"/>
    <w:link w:val="PlainText"/>
    <w:uiPriority w:val="99"/>
    <w:semiHidden w:val="1"/>
    <w:rsid w:val="00914AC0"/>
    <w:rPr>
      <w:rFonts w:ascii="Consolas" w:hAnsi="Consolas"/>
      <w:color w:val="000000"/>
      <w:sz w:val="21"/>
      <w:szCs w:val="21"/>
    </w:rPr>
  </w:style>
  <w:style w:type="paragraph" w:styleId="BalloonText">
    <w:name w:val="Balloon Text"/>
    <w:basedOn w:val="Normal"/>
    <w:link w:val="BalloonTextChar"/>
    <w:uiPriority w:val="99"/>
    <w:semiHidden w:val="1"/>
    <w:unhideWhenUsed w:val="1"/>
    <w:rsid w:val="008A4AF3"/>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8A4AF3"/>
    <w:rPr>
      <w:rFonts w:ascii="Tahoma" w:cs="Tahoma" w:hAnsi="Tahoma"/>
      <w:sz w:val="16"/>
      <w:szCs w:val="16"/>
    </w:rPr>
  </w:style>
  <w:style w:type="character" w:styleId="bumpedfont15" w:customStyle="1">
    <w:name w:val="bumpedfont15"/>
    <w:rsid w:val="005E3443"/>
  </w:style>
  <w:style w:type="paragraph" w:styleId="Default" w:customStyle="1">
    <w:name w:val="Default"/>
    <w:rsid w:val="005802DF"/>
    <w:pPr>
      <w:autoSpaceDE w:val="0"/>
      <w:autoSpaceDN w:val="0"/>
      <w:adjustRightInd w:val="0"/>
    </w:pPr>
    <w:rPr>
      <w:rFonts w:ascii="Arial" w:cs="Arial" w:hAnsi="Arial"/>
      <w:color w:val="000000"/>
      <w:sz w:val="24"/>
      <w:szCs w:val="24"/>
    </w:rPr>
  </w:style>
  <w:style w:type="character" w:styleId="Hyperlink">
    <w:name w:val="Hyperlink"/>
    <w:uiPriority w:val="99"/>
    <w:unhideWhenUsed w:val="1"/>
    <w:rsid w:val="00025C8D"/>
    <w:rPr>
      <w:color w:val="0000ff"/>
      <w:u w:val="single"/>
    </w:rPr>
  </w:style>
  <w:style w:type="table" w:styleId="TableGrid">
    <w:name w:val="Table Grid"/>
    <w:basedOn w:val="TableNormal"/>
    <w:uiPriority w:val="59"/>
    <w:rsid w:val="00CB38D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1"/>
    <w:qFormat w:val="1"/>
    <w:rsid w:val="007E2D64"/>
    <w:pPr>
      <w:ind w:left="720"/>
      <w:contextualSpacing w:val="1"/>
    </w:pPr>
  </w:style>
  <w:style w:type="paragraph" w:styleId="ColorfulList-Accent11" w:customStyle="1">
    <w:name w:val="Colorful List - Accent 11"/>
    <w:basedOn w:val="Normal"/>
    <w:rsid w:val="007E2D64"/>
    <w:pPr>
      <w:spacing w:line="240" w:lineRule="auto"/>
      <w:ind w:left="720"/>
      <w:contextualSpacing w:val="1"/>
    </w:pPr>
    <w:rPr>
      <w:rFonts w:ascii="Cambria" w:eastAsia="Cambria" w:hAnsi="Cambria"/>
      <w:sz w:val="24"/>
      <w:szCs w:val="24"/>
    </w:rPr>
  </w:style>
  <w:style w:type="character" w:styleId="PageNumber">
    <w:name w:val="page number"/>
    <w:basedOn w:val="DefaultParagraphFont"/>
    <w:rsid w:val="007E2D64"/>
  </w:style>
  <w:style w:type="character" w:styleId="Heading1Char" w:customStyle="1">
    <w:name w:val="Heading 1 Char"/>
    <w:basedOn w:val="DefaultParagraphFont"/>
    <w:link w:val="Heading1"/>
    <w:uiPriority w:val="1"/>
    <w:rsid w:val="00CF0357"/>
    <w:rPr>
      <w:rFonts w:ascii="Garamond" w:eastAsia="Cambria" w:hAnsi="Garamond"/>
      <w:b w:val="1"/>
      <w:caps w:val="1"/>
    </w:rPr>
  </w:style>
  <w:style w:type="character" w:styleId="Heading2Char" w:customStyle="1">
    <w:name w:val="Heading 2 Char"/>
    <w:basedOn w:val="DefaultParagraphFont"/>
    <w:link w:val="Heading2"/>
    <w:uiPriority w:val="1"/>
    <w:semiHidden w:val="1"/>
    <w:rsid w:val="001911C5"/>
    <w:rPr>
      <w:rFonts w:ascii="Garamond" w:cs="Garamond" w:eastAsia="Garamond" w:hAnsi="Garamond"/>
    </w:rPr>
  </w:style>
  <w:style w:type="paragraph" w:styleId="BodyText">
    <w:name w:val="Body Text"/>
    <w:basedOn w:val="Normal"/>
    <w:link w:val="BodyTextChar"/>
    <w:uiPriority w:val="1"/>
    <w:semiHidden w:val="1"/>
    <w:unhideWhenUsed w:val="1"/>
    <w:qFormat w:val="1"/>
    <w:rsid w:val="001911C5"/>
    <w:pPr>
      <w:widowControl w:val="0"/>
      <w:autoSpaceDE w:val="0"/>
      <w:autoSpaceDN w:val="0"/>
      <w:spacing w:after="0" w:line="240" w:lineRule="auto"/>
    </w:pPr>
    <w:rPr>
      <w:rFonts w:ascii="Garamond" w:cs="Garamond" w:eastAsia="Garamond" w:hAnsi="Garamond"/>
      <w:i w:val="1"/>
      <w:sz w:val="16"/>
      <w:szCs w:val="16"/>
    </w:rPr>
  </w:style>
  <w:style w:type="character" w:styleId="BodyTextChar" w:customStyle="1">
    <w:name w:val="Body Text Char"/>
    <w:basedOn w:val="DefaultParagraphFont"/>
    <w:link w:val="BodyText"/>
    <w:uiPriority w:val="1"/>
    <w:semiHidden w:val="1"/>
    <w:rsid w:val="001911C5"/>
    <w:rPr>
      <w:rFonts w:ascii="Garamond" w:cs="Garamond" w:eastAsia="Garamond" w:hAnsi="Garamond"/>
      <w:i w:val="1"/>
      <w:sz w:val="16"/>
      <w:szCs w:val="16"/>
    </w:rPr>
  </w:style>
  <w:style w:type="paragraph" w:styleId="Subtitle">
    <w:name w:val="Subtitle"/>
    <w:basedOn w:val="Normal"/>
    <w:next w:val="Normal"/>
    <w:link w:val="SubtitleChar"/>
    <w:uiPriority w:val="11"/>
    <w:qFormat w:val="1"/>
    <w:pPr>
      <w:spacing w:after="0" w:line="240" w:lineRule="auto"/>
      <w:ind w:left="360"/>
    </w:pPr>
    <w:rPr>
      <w:rFonts w:ascii="Garamond" w:cs="Garamond" w:eastAsia="Garamond" w:hAnsi="Garamond"/>
      <w:i w:val="1"/>
      <w:sz w:val="16"/>
      <w:szCs w:val="16"/>
    </w:rPr>
  </w:style>
  <w:style w:type="character" w:styleId="SubtitleChar" w:customStyle="1">
    <w:name w:val="Subtitle Char"/>
    <w:basedOn w:val="DefaultParagraphFont"/>
    <w:link w:val="Subtitle"/>
    <w:uiPriority w:val="11"/>
    <w:rsid w:val="00085734"/>
    <w:rPr>
      <w:rFonts w:ascii="Garamond" w:eastAsia="Cambria" w:hAnsi="Garamond"/>
      <w:i w:val="1"/>
      <w:sz w:val="16"/>
      <w:szCs w:val="16"/>
    </w:rPr>
  </w:style>
  <w:style w:type="character" w:styleId="SubtleEmphasis">
    <w:name w:val="Subtle Emphasis"/>
    <w:basedOn w:val="DefaultParagraphFont"/>
    <w:uiPriority w:val="19"/>
    <w:qFormat w:val="1"/>
    <w:rsid w:val="00085734"/>
    <w:rPr>
      <w:i w:val="1"/>
      <w:iCs w:val="1"/>
      <w:color w:val="404040" w:themeColor="text1" w:themeTint="0000BF"/>
    </w:rPr>
  </w:style>
  <w:style w:type="character" w:styleId="Emphasis">
    <w:name w:val="Emphasis"/>
    <w:basedOn w:val="DefaultParagraphFont"/>
    <w:uiPriority w:val="20"/>
    <w:qFormat w:val="1"/>
    <w:rsid w:val="00085734"/>
    <w:rPr>
      <w:i w:val="1"/>
      <w:iCs w:val="1"/>
    </w:rPr>
  </w:style>
  <w:style w:type="character" w:styleId="UnresolvedMention">
    <w:name w:val="Unresolved Mention"/>
    <w:basedOn w:val="DefaultParagraphFont"/>
    <w:uiPriority w:val="99"/>
    <w:semiHidden w:val="1"/>
    <w:unhideWhenUsed w:val="1"/>
    <w:rsid w:val="000B0190"/>
    <w:rPr>
      <w:color w:val="605e5c"/>
      <w:shd w:color="auto" w:fill="e1dfdd" w:val="clear"/>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paragraph" w:styleId="NormalWeb">
    <w:name w:val="Normal (Web)"/>
    <w:basedOn w:val="Normal"/>
    <w:uiPriority w:val="99"/>
    <w:semiHidden w:val="1"/>
    <w:unhideWhenUsed w:val="1"/>
    <w:rsid w:val="00240AFD"/>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kccd-edu.zoom.us/j/82006624965?pwd=PQGL44qYzXcIe7G4t6OnCQQlEFeq1a.1"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mailto:studentlife@bakersfield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1Vx25cDJtHO0D3UYSzRmKLkMHw==">CgMxLjAaHgoBMBIZChcIB0ITCghHYXJhbW9uZBIHR3VuZ3N1aDgAciExNWp0OVloZ184RHd6M0ZiVzMyMWV5VGRpLUlMYm4zZG0=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2016-05-09T16:15:00Z</dcterms:created>
  <dc:creator>Image User</dc:creator>
</cp:coreProperties>
</file>