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D9" w:rsidRPr="00E3013D" w:rsidRDefault="00731ED9" w:rsidP="00731ED9">
      <w:pPr>
        <w:spacing w:beforeLines="60" w:before="144" w:afterLines="60" w:after="144" w:line="240" w:lineRule="auto"/>
        <w:rPr>
          <w:sz w:val="24"/>
          <w:szCs w:val="24"/>
        </w:rPr>
      </w:pPr>
      <w:bookmarkStart w:id="0" w:name="_GoBack"/>
      <w:bookmarkEnd w:id="0"/>
    </w:p>
    <w:tbl>
      <w:tblPr>
        <w:tblStyle w:val="TableGrid"/>
        <w:tblW w:w="11430" w:type="dxa"/>
        <w:jc w:val="center"/>
        <w:tblLayout w:type="fixed"/>
        <w:tblCellMar>
          <w:left w:w="115" w:type="dxa"/>
          <w:right w:w="115" w:type="dxa"/>
        </w:tblCellMar>
        <w:tblLook w:val="04A0" w:firstRow="1" w:lastRow="0" w:firstColumn="1" w:lastColumn="0" w:noHBand="0" w:noVBand="1"/>
      </w:tblPr>
      <w:tblGrid>
        <w:gridCol w:w="2700"/>
        <w:gridCol w:w="450"/>
        <w:gridCol w:w="7380"/>
        <w:gridCol w:w="900"/>
      </w:tblGrid>
      <w:tr w:rsidR="00397C90" w:rsidRPr="00E3013D" w:rsidTr="00894FC8">
        <w:trPr>
          <w:trHeight w:val="1142"/>
          <w:jc w:val="center"/>
        </w:trPr>
        <w:tc>
          <w:tcPr>
            <w:tcW w:w="11430" w:type="dxa"/>
            <w:gridSpan w:val="4"/>
            <w:shd w:val="clear" w:color="auto" w:fill="FFC000"/>
          </w:tcPr>
          <w:p w:rsidR="00397C90" w:rsidRDefault="00397C90"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BC ASSESSMENT COMMITTEE MEETING</w:t>
            </w:r>
          </w:p>
          <w:p w:rsidR="00397C90" w:rsidRPr="00610060" w:rsidRDefault="00AD40CC" w:rsidP="00894FC8">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December 2nd</w:t>
            </w:r>
            <w:r w:rsidR="00610060">
              <w:rPr>
                <w:rFonts w:ascii="Lucida Sans Unicode" w:eastAsia="Times New Roman" w:hAnsi="Lucida Sans Unicode" w:cs="Lucida Sans Unicode"/>
                <w:color w:val="000000"/>
                <w:kern w:val="28"/>
                <w:sz w:val="24"/>
                <w:szCs w:val="24"/>
              </w:rPr>
              <w:t xml:space="preserve">, 2016 1030-1200 in </w:t>
            </w:r>
            <w:r w:rsidR="00580332">
              <w:rPr>
                <w:rFonts w:ascii="Lucida Sans Unicode" w:eastAsia="Times New Roman" w:hAnsi="Lucida Sans Unicode" w:cs="Lucida Sans Unicode"/>
                <w:kern w:val="28"/>
                <w:sz w:val="24"/>
                <w:szCs w:val="24"/>
              </w:rPr>
              <w:t>Lev 40</w:t>
            </w:r>
          </w:p>
          <w:p w:rsidR="00397C90" w:rsidRPr="00CF1D8E" w:rsidRDefault="00397C90" w:rsidP="00894FC8">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397C90" w:rsidRPr="00CF1D8E" w:rsidRDefault="00A41258" w:rsidP="00894FC8">
            <w:pPr>
              <w:spacing w:line="240" w:lineRule="auto"/>
              <w:jc w:val="center"/>
              <w:rPr>
                <w:rFonts w:ascii="Times New Roman" w:eastAsia="Times New Roman" w:hAnsi="Times New Roman" w:cs="Times New Roman"/>
                <w:color w:val="000000"/>
                <w:kern w:val="28"/>
                <w:sz w:val="20"/>
                <w:szCs w:val="20"/>
              </w:rPr>
            </w:pPr>
            <w:hyperlink r:id="rId5" w:history="1">
              <w:r w:rsidR="00397C90" w:rsidRPr="00CF1D8E">
                <w:rPr>
                  <w:rFonts w:ascii="Times New Roman" w:eastAsia="Times New Roman" w:hAnsi="Times New Roman" w:cs="Times New Roman"/>
                  <w:color w:val="AD1F1F"/>
                  <w:kern w:val="28"/>
                  <w:sz w:val="20"/>
                  <w:szCs w:val="20"/>
                  <w:u w:val="single"/>
                </w:rPr>
                <w:t>https://committees.kccd.edu/bc/committee/assessment</w:t>
              </w:r>
            </w:hyperlink>
          </w:p>
        </w:tc>
      </w:tr>
      <w:tr w:rsidR="008448A4" w:rsidRPr="00E65219" w:rsidTr="00894FC8">
        <w:trPr>
          <w:jc w:val="center"/>
        </w:trPr>
        <w:tc>
          <w:tcPr>
            <w:tcW w:w="2700" w:type="dxa"/>
          </w:tcPr>
          <w:p w:rsidR="008448A4" w:rsidRDefault="008448A4" w:rsidP="00894FC8">
            <w:pPr>
              <w:spacing w:line="240" w:lineRule="auto"/>
              <w:jc w:val="center"/>
              <w:rPr>
                <w:rFonts w:ascii="Nyala" w:eastAsia="Times New Roman" w:hAnsi="Nyala" w:cs="Tahoma"/>
                <w:b/>
                <w:color w:val="2A2003"/>
                <w:kern w:val="28"/>
                <w:sz w:val="24"/>
                <w:szCs w:val="24"/>
              </w:rPr>
            </w:pPr>
          </w:p>
        </w:tc>
        <w:tc>
          <w:tcPr>
            <w:tcW w:w="450" w:type="dxa"/>
          </w:tcPr>
          <w:p w:rsidR="008448A4" w:rsidRDefault="008448A4" w:rsidP="008448A4">
            <w:pPr>
              <w:tabs>
                <w:tab w:val="center" w:pos="110"/>
              </w:tabs>
              <w:spacing w:beforeLines="60" w:before="144" w:afterLines="60" w:after="144" w:line="240" w:lineRule="auto"/>
            </w:pPr>
          </w:p>
        </w:tc>
        <w:tc>
          <w:tcPr>
            <w:tcW w:w="7380" w:type="dxa"/>
          </w:tcPr>
          <w:p w:rsidR="008448A4" w:rsidRDefault="008448A4" w:rsidP="008448A4">
            <w:pPr>
              <w:spacing w:beforeLines="60" w:before="144" w:afterLines="60" w:after="144" w:line="240" w:lineRule="auto"/>
            </w:pPr>
            <w:r>
              <w:t xml:space="preserve">Present: Kate Pluta, Di Hoffman, Michelle Hart, Darrin Ekern, Eleonora Hicks, </w:t>
            </w:r>
            <w:proofErr w:type="spellStart"/>
            <w:r>
              <w:t>Zannie</w:t>
            </w:r>
            <w:proofErr w:type="spellEnd"/>
            <w:r>
              <w:t xml:space="preserve"> </w:t>
            </w:r>
            <w:proofErr w:type="spellStart"/>
            <w:r>
              <w:t>Dallara</w:t>
            </w:r>
            <w:proofErr w:type="spellEnd"/>
            <w:r>
              <w:t xml:space="preserve">, Gayle Richardson, Mindy Wilmot, </w:t>
            </w:r>
            <w:proofErr w:type="spellStart"/>
            <w:r>
              <w:t>Faithh</w:t>
            </w:r>
            <w:proofErr w:type="spellEnd"/>
            <w:r>
              <w:t xml:space="preserve"> Bradham, Peter LeGrant, Ximena Da Silva Tavares, John Kelleher, Edie Nelson.</w:t>
            </w:r>
          </w:p>
        </w:tc>
        <w:tc>
          <w:tcPr>
            <w:tcW w:w="900" w:type="dxa"/>
          </w:tcPr>
          <w:p w:rsidR="008448A4" w:rsidRDefault="008448A4" w:rsidP="00894FC8">
            <w:pPr>
              <w:spacing w:beforeLines="60" w:before="144" w:afterLines="60" w:after="144" w:line="240" w:lineRule="auto"/>
              <w:jc w:val="center"/>
              <w:rPr>
                <w:sz w:val="20"/>
                <w:szCs w:val="20"/>
              </w:rPr>
            </w:pPr>
          </w:p>
        </w:tc>
      </w:tr>
      <w:tr w:rsidR="00397C90" w:rsidRPr="00E65219" w:rsidTr="00894FC8">
        <w:trPr>
          <w:jc w:val="center"/>
        </w:trPr>
        <w:tc>
          <w:tcPr>
            <w:tcW w:w="2700" w:type="dxa"/>
            <w:vMerge w:val="restart"/>
          </w:tcPr>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065399"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w:t>
            </w:r>
            <w:r w:rsidR="00894FC8">
              <w:rPr>
                <w:rFonts w:ascii="Nyala" w:eastAsia="Times New Roman" w:hAnsi="Nyala" w:cs="Tahoma"/>
                <w:b/>
                <w:color w:val="2A2003"/>
                <w:kern w:val="28"/>
                <w:sz w:val="24"/>
                <w:szCs w:val="24"/>
              </w:rPr>
              <w:t xml:space="preserve"> Mission</w:t>
            </w:r>
          </w:p>
          <w:p w:rsidR="00894FC8" w:rsidRPr="00894FC8" w:rsidRDefault="00894FC8" w:rsidP="00894FC8">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ASSESSMENT COMMITTEE</w:t>
            </w:r>
          </w:p>
          <w:p w:rsidR="00397C90" w:rsidRDefault="00397C90" w:rsidP="00894FC8">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2016-2017</w:t>
            </w:r>
          </w:p>
          <w:p w:rsidR="00397C90" w:rsidRDefault="00397C90" w:rsidP="00894FC8">
            <w:pPr>
              <w:spacing w:line="240" w:lineRule="auto"/>
              <w:rPr>
                <w:rFonts w:ascii="Nyala" w:eastAsia="Times New Roman" w:hAnsi="Nyala" w:cs="Tahoma"/>
                <w:b/>
                <w:color w:val="2A2003"/>
                <w:kern w:val="28"/>
                <w:sz w:val="24"/>
                <w:szCs w:val="24"/>
              </w:rPr>
            </w:pPr>
          </w:p>
          <w:p w:rsidR="00397C90" w:rsidRDefault="00397C90" w:rsidP="00894FC8">
            <w:pPr>
              <w:spacing w:line="240" w:lineRule="auto"/>
              <w:jc w:val="center"/>
              <w:rPr>
                <w:rFonts w:ascii="Nyala" w:eastAsia="Times New Roman" w:hAnsi="Nyala" w:cs="Tahoma"/>
                <w:color w:val="2A2003"/>
                <w:kern w:val="28"/>
                <w:sz w:val="24"/>
                <w:szCs w:val="24"/>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Ensure that learning outcome assessment is consistent with the mission of the college</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2:</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Address the needs of students and the community</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397C90" w:rsidRPr="00397C90" w:rsidRDefault="00397C90" w:rsidP="00894FC8">
            <w:pPr>
              <w:spacing w:line="240" w:lineRule="auto"/>
              <w:jc w:val="center"/>
              <w:rPr>
                <w:rFonts w:ascii="Nyala" w:eastAsia="Times New Roman" w:hAnsi="Nyala" w:cs="Tahoma"/>
                <w:i/>
                <w:color w:val="2A2003"/>
                <w:kern w:val="28"/>
                <w:lang w:val="en"/>
              </w:rPr>
            </w:pPr>
            <w:r w:rsidRPr="00397C90">
              <w:rPr>
                <w:rFonts w:ascii="Nyala" w:eastAsia="Times New Roman" w:hAnsi="Nyala" w:cs="Tahoma"/>
                <w:i/>
                <w:color w:val="2A2003"/>
                <w:kern w:val="28"/>
                <w:lang w:val="en"/>
              </w:rPr>
              <w:t>BC Strategic directions: 1,2</w:t>
            </w:r>
            <w:r>
              <w:rPr>
                <w:rFonts w:ascii="Nyala" w:eastAsia="Times New Roman" w:hAnsi="Nyala" w:cs="Tahoma"/>
                <w:i/>
                <w:color w:val="2A2003"/>
                <w:kern w:val="28"/>
                <w:lang w:val="en"/>
              </w:rPr>
              <w:t>,5</w:t>
            </w:r>
          </w:p>
          <w:p w:rsidR="00397C90" w:rsidRDefault="00397C90" w:rsidP="00894FC8">
            <w:pPr>
              <w:spacing w:line="240" w:lineRule="auto"/>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p>
          <w:p w:rsidR="00397C90" w:rsidRDefault="00397C90" w:rsidP="00894FC8">
            <w:pPr>
              <w:spacing w:line="240" w:lineRule="auto"/>
              <w:jc w:val="center"/>
              <w:rPr>
                <w:rFonts w:ascii="Nyala" w:eastAsia="Times New Roman" w:hAnsi="Nyala" w:cs="Tahoma"/>
                <w:color w:val="2A2003"/>
                <w:kern w:val="28"/>
                <w:sz w:val="24"/>
                <w:szCs w:val="24"/>
                <w:lang w:val="en"/>
              </w:rPr>
            </w:pPr>
            <w:r>
              <w:rPr>
                <w:rFonts w:ascii="Nyala" w:eastAsia="Times New Roman" w:hAnsi="Nyala" w:cs="Tahoma"/>
                <w:b/>
                <w:color w:val="2A2003"/>
                <w:kern w:val="28"/>
                <w:sz w:val="24"/>
                <w:szCs w:val="24"/>
              </w:rPr>
              <w:t>Goal 3</w:t>
            </w:r>
            <w:r w:rsidRPr="00397C90">
              <w:rPr>
                <w:rFonts w:ascii="Nyala" w:eastAsia="Times New Roman" w:hAnsi="Nyala" w:cs="Tahoma"/>
                <w:b/>
                <w:color w:val="2A2003"/>
                <w:kern w:val="28"/>
                <w:sz w:val="24"/>
                <w:szCs w:val="24"/>
              </w:rPr>
              <w:t>:</w:t>
            </w:r>
            <w:r w:rsidRPr="00397C90">
              <w:rPr>
                <w:rFonts w:ascii="Nyala" w:eastAsia="Times New Roman" w:hAnsi="Nyala" w:cs="Tahoma"/>
                <w:color w:val="2A2003"/>
                <w:kern w:val="28"/>
                <w:sz w:val="24"/>
                <w:szCs w:val="24"/>
              </w:rPr>
              <w:t xml:space="preserve">  </w:t>
            </w:r>
            <w:r>
              <w:rPr>
                <w:rFonts w:ascii="Nyala" w:eastAsia="Times New Roman" w:hAnsi="Nyala" w:cs="Tahoma"/>
                <w:color w:val="2A2003"/>
                <w:kern w:val="28"/>
                <w:sz w:val="24"/>
                <w:szCs w:val="24"/>
                <w:lang w:val="en"/>
              </w:rPr>
              <w:t>Meet the requirement of law and regulation</w:t>
            </w:r>
          </w:p>
          <w:p w:rsidR="00FB7189" w:rsidRDefault="00FB7189" w:rsidP="00894FC8">
            <w:pPr>
              <w:spacing w:line="240" w:lineRule="auto"/>
              <w:jc w:val="center"/>
              <w:rPr>
                <w:rFonts w:ascii="Nyala" w:eastAsia="Times New Roman" w:hAnsi="Nyala" w:cs="Tahoma"/>
                <w:color w:val="2A2003"/>
                <w:kern w:val="28"/>
                <w:sz w:val="24"/>
                <w:szCs w:val="24"/>
                <w:lang w:val="en"/>
              </w:rPr>
            </w:pPr>
          </w:p>
          <w:p w:rsidR="00FB7189" w:rsidRPr="00FB7189" w:rsidRDefault="00397C90" w:rsidP="00DE6E0E">
            <w:pPr>
              <w:spacing w:line="240" w:lineRule="auto"/>
              <w:jc w:val="center"/>
              <w:rPr>
                <w:rFonts w:ascii="Nyala" w:eastAsia="Times New Roman" w:hAnsi="Nyala" w:cs="Tahoma"/>
                <w:i/>
                <w:color w:val="2A2003"/>
                <w:kern w:val="28"/>
                <w:lang w:val="en"/>
              </w:rPr>
            </w:pPr>
            <w:r>
              <w:rPr>
                <w:rFonts w:ascii="Nyala" w:eastAsia="Times New Roman" w:hAnsi="Nyala" w:cs="Tahoma"/>
                <w:i/>
                <w:color w:val="2A2003"/>
                <w:kern w:val="28"/>
                <w:lang w:val="en"/>
              </w:rPr>
              <w:t>BC Strategic directions: 4,5</w:t>
            </w:r>
          </w:p>
        </w:tc>
        <w:tc>
          <w:tcPr>
            <w:tcW w:w="450" w:type="dxa"/>
          </w:tcPr>
          <w:p w:rsidR="00397C90" w:rsidRPr="00E65219" w:rsidRDefault="008448A4" w:rsidP="008448A4">
            <w:pPr>
              <w:tabs>
                <w:tab w:val="center" w:pos="110"/>
              </w:tabs>
              <w:spacing w:beforeLines="60" w:before="144" w:afterLines="60" w:after="144" w:line="240" w:lineRule="auto"/>
            </w:pPr>
            <w:r>
              <w:tab/>
            </w:r>
            <w:r w:rsidR="00397C90" w:rsidRPr="00E65219">
              <w:t>1</w:t>
            </w:r>
          </w:p>
        </w:tc>
        <w:tc>
          <w:tcPr>
            <w:tcW w:w="7380" w:type="dxa"/>
          </w:tcPr>
          <w:p w:rsidR="00397C90" w:rsidRPr="00E65219" w:rsidRDefault="00397C90" w:rsidP="00FB7189">
            <w:pPr>
              <w:spacing w:beforeLines="60" w:before="144" w:afterLines="60" w:after="144" w:line="240" w:lineRule="auto"/>
            </w:pPr>
            <w:r>
              <w:t xml:space="preserve">Call to Order &amp; </w:t>
            </w:r>
            <w:r w:rsidRPr="00E65219">
              <w:t>Welcome!</w:t>
            </w:r>
            <w:r>
              <w:t xml:space="preserve"> (Kate &amp; Di)</w:t>
            </w:r>
          </w:p>
        </w:tc>
        <w:tc>
          <w:tcPr>
            <w:tcW w:w="900" w:type="dxa"/>
          </w:tcPr>
          <w:p w:rsidR="00397C90" w:rsidRPr="00397C90" w:rsidRDefault="00C1166A" w:rsidP="00894FC8">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B00881" w:rsidP="00894FC8">
            <w:pPr>
              <w:spacing w:beforeLines="60" w:before="144" w:afterLines="60" w:after="144" w:line="240" w:lineRule="auto"/>
              <w:jc w:val="center"/>
            </w:pPr>
            <w:r>
              <w:t>3</w:t>
            </w:r>
          </w:p>
        </w:tc>
        <w:tc>
          <w:tcPr>
            <w:tcW w:w="7380" w:type="dxa"/>
          </w:tcPr>
          <w:p w:rsidR="00A65203" w:rsidRPr="008448A4" w:rsidRDefault="00397C90" w:rsidP="00AD40CC">
            <w:pPr>
              <w:spacing w:beforeLines="60" w:before="144" w:afterLines="60" w:after="144" w:line="240" w:lineRule="auto"/>
              <w:rPr>
                <w:i/>
              </w:rPr>
            </w:pPr>
            <w:r w:rsidRPr="00E65219">
              <w:t>Review</w:t>
            </w:r>
            <w:r>
              <w:t xml:space="preserve"> and approval of </w:t>
            </w:r>
            <w:r w:rsidR="00366E91">
              <w:t>11/</w:t>
            </w:r>
            <w:r w:rsidR="00AD40CC">
              <w:t>18</w:t>
            </w:r>
            <w:r w:rsidR="00B00881">
              <w:t>/16 minutes</w:t>
            </w:r>
            <w:r w:rsidR="007348E8">
              <w:t xml:space="preserve"> (posted</w:t>
            </w:r>
            <w:r w:rsidR="00C1166A">
              <w:t>)</w:t>
            </w:r>
            <w:r w:rsidR="008448A4">
              <w:t>-</w:t>
            </w:r>
            <w:r w:rsidR="008448A4">
              <w:rPr>
                <w:i/>
              </w:rPr>
              <w:t xml:space="preserve">Motion to approve </w:t>
            </w:r>
            <w:proofErr w:type="spellStart"/>
            <w:r w:rsidR="008448A4">
              <w:rPr>
                <w:i/>
              </w:rPr>
              <w:t>Zannie</w:t>
            </w:r>
            <w:proofErr w:type="spellEnd"/>
            <w:r w:rsidR="008448A4">
              <w:rPr>
                <w:i/>
              </w:rPr>
              <w:t xml:space="preserve"> and Ximena, Approved.</w:t>
            </w:r>
          </w:p>
        </w:tc>
        <w:tc>
          <w:tcPr>
            <w:tcW w:w="900" w:type="dxa"/>
          </w:tcPr>
          <w:p w:rsidR="00A65203" w:rsidRPr="00397C90" w:rsidRDefault="001C287D" w:rsidP="00C1166A">
            <w:pPr>
              <w:spacing w:beforeLines="60" w:before="144" w:afterLines="60" w:after="144" w:line="240" w:lineRule="auto"/>
              <w:jc w:val="center"/>
              <w:rPr>
                <w:sz w:val="20"/>
                <w:szCs w:val="20"/>
              </w:rPr>
            </w:pPr>
            <w:r>
              <w:rPr>
                <w:sz w:val="20"/>
                <w:szCs w:val="20"/>
              </w:rPr>
              <w:t>2</w:t>
            </w:r>
            <w:r w:rsidR="00397C90" w:rsidRPr="00397C90">
              <w:rPr>
                <w:sz w:val="20"/>
                <w:szCs w:val="20"/>
              </w:rPr>
              <w:t xml:space="preserve"> min</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4</w:t>
            </w:r>
          </w:p>
        </w:tc>
        <w:tc>
          <w:tcPr>
            <w:tcW w:w="7380" w:type="dxa"/>
          </w:tcPr>
          <w:p w:rsidR="00397C90" w:rsidRDefault="00B00881" w:rsidP="00FB7189">
            <w:pPr>
              <w:spacing w:beforeLines="60" w:before="144" w:afterLines="60" w:after="144" w:line="240" w:lineRule="auto"/>
            </w:pPr>
            <w:r>
              <w:t>Old Business</w:t>
            </w:r>
            <w:r w:rsidR="00366E91">
              <w:t>/Workshop</w:t>
            </w:r>
            <w:r>
              <w:t>:</w:t>
            </w:r>
          </w:p>
          <w:p w:rsidR="00F318B7" w:rsidRDefault="00F318B7" w:rsidP="00F318B7">
            <w:pPr>
              <w:pStyle w:val="ListParagraph"/>
              <w:numPr>
                <w:ilvl w:val="0"/>
                <w:numId w:val="3"/>
              </w:numPr>
              <w:spacing w:beforeLines="60" w:before="144" w:afterLines="60" w:after="144" w:line="240" w:lineRule="auto"/>
            </w:pPr>
            <w:proofErr w:type="gramStart"/>
            <w:r>
              <w:t>eLumen</w:t>
            </w:r>
            <w:proofErr w:type="gramEnd"/>
            <w:r>
              <w:t xml:space="preserve"> update</w:t>
            </w:r>
            <w:r w:rsidR="008448A4">
              <w:t>-D</w:t>
            </w:r>
            <w:r w:rsidR="008448A4">
              <w:rPr>
                <w:i/>
              </w:rPr>
              <w:t>i attended her first eLumen training and mentioned mapping will be more automatic.</w:t>
            </w:r>
          </w:p>
          <w:p w:rsidR="00366E91" w:rsidRDefault="00F318B7" w:rsidP="00366E91">
            <w:pPr>
              <w:pStyle w:val="ListParagraph"/>
              <w:numPr>
                <w:ilvl w:val="0"/>
                <w:numId w:val="3"/>
              </w:numPr>
              <w:spacing w:beforeLines="60" w:before="144" w:afterLines="60" w:after="144" w:line="240" w:lineRule="auto"/>
            </w:pPr>
            <w:r>
              <w:t>Discuss plan and timeline</w:t>
            </w:r>
          </w:p>
          <w:p w:rsidR="00C1166A" w:rsidRPr="00E65219" w:rsidRDefault="00F318B7" w:rsidP="00F318B7">
            <w:pPr>
              <w:pStyle w:val="ListParagraph"/>
              <w:numPr>
                <w:ilvl w:val="0"/>
                <w:numId w:val="3"/>
              </w:numPr>
              <w:spacing w:beforeLines="60" w:before="144" w:afterLines="60" w:after="144" w:line="240" w:lineRule="auto"/>
            </w:pPr>
            <w:r>
              <w:t>Complete all program action plans with data we have so far</w:t>
            </w:r>
            <w:r w:rsidR="00366E91">
              <w:t xml:space="preserve"> </w:t>
            </w:r>
            <w:r w:rsidR="00BD28A2">
              <w:t>– on paper</w:t>
            </w:r>
            <w:r w:rsidR="008448A4">
              <w:t>-</w:t>
            </w:r>
            <w:r w:rsidR="008448A4">
              <w:rPr>
                <w:i/>
              </w:rPr>
              <w:t>most of the meeting was spent filling in spreadsheets. Edie will try to get it entered next week.</w:t>
            </w:r>
          </w:p>
        </w:tc>
        <w:tc>
          <w:tcPr>
            <w:tcW w:w="900" w:type="dxa"/>
          </w:tcPr>
          <w:p w:rsidR="00FB2096" w:rsidRDefault="00FB2096" w:rsidP="00894FC8">
            <w:pPr>
              <w:spacing w:beforeLines="60" w:before="144" w:afterLines="60" w:after="144" w:line="240" w:lineRule="auto"/>
              <w:jc w:val="center"/>
              <w:rPr>
                <w:sz w:val="20"/>
                <w:szCs w:val="20"/>
              </w:rPr>
            </w:pPr>
          </w:p>
          <w:p w:rsidR="00F318B7" w:rsidRDefault="00F318B7" w:rsidP="00894FC8">
            <w:pPr>
              <w:spacing w:beforeLines="60" w:before="144" w:afterLines="60" w:after="144" w:line="240" w:lineRule="auto"/>
              <w:jc w:val="center"/>
              <w:rPr>
                <w:sz w:val="20"/>
                <w:szCs w:val="20"/>
              </w:rPr>
            </w:pPr>
            <w:r>
              <w:rPr>
                <w:sz w:val="20"/>
                <w:szCs w:val="20"/>
              </w:rPr>
              <w:t>5 min</w:t>
            </w:r>
          </w:p>
          <w:p w:rsidR="00BD28A2" w:rsidRDefault="00BD28A2" w:rsidP="00F318B7">
            <w:pPr>
              <w:spacing w:beforeLines="60" w:before="144" w:afterLines="60" w:after="144" w:line="240" w:lineRule="auto"/>
              <w:rPr>
                <w:sz w:val="20"/>
                <w:szCs w:val="20"/>
              </w:rPr>
            </w:pPr>
          </w:p>
          <w:p w:rsidR="001C287D" w:rsidRDefault="00366E91" w:rsidP="00F318B7">
            <w:pPr>
              <w:spacing w:beforeLines="60" w:before="144" w:afterLines="60" w:after="144" w:line="240" w:lineRule="auto"/>
              <w:rPr>
                <w:sz w:val="20"/>
                <w:szCs w:val="20"/>
              </w:rPr>
            </w:pPr>
            <w:r>
              <w:rPr>
                <w:sz w:val="20"/>
                <w:szCs w:val="20"/>
              </w:rPr>
              <w:t>60</w:t>
            </w:r>
            <w:r w:rsidR="001C287D">
              <w:rPr>
                <w:sz w:val="20"/>
                <w:szCs w:val="20"/>
              </w:rPr>
              <w:t xml:space="preserve"> min</w:t>
            </w:r>
          </w:p>
          <w:p w:rsidR="00366E91" w:rsidRPr="00397C90" w:rsidRDefault="00366E91" w:rsidP="00BD28A2">
            <w:pPr>
              <w:spacing w:beforeLines="60" w:before="144" w:afterLines="60" w:after="144" w:line="240" w:lineRule="auto"/>
              <w:rPr>
                <w:sz w:val="20"/>
                <w:szCs w:val="20"/>
              </w:rPr>
            </w:pPr>
          </w:p>
        </w:tc>
      </w:tr>
      <w:tr w:rsidR="00397C90" w:rsidRPr="00E65219" w:rsidTr="00894FC8">
        <w:trPr>
          <w:jc w:val="center"/>
        </w:trPr>
        <w:tc>
          <w:tcPr>
            <w:tcW w:w="2700" w:type="dxa"/>
            <w:vMerge/>
          </w:tcPr>
          <w:p w:rsidR="00397C90"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6</w:t>
            </w:r>
          </w:p>
        </w:tc>
        <w:tc>
          <w:tcPr>
            <w:tcW w:w="7380" w:type="dxa"/>
          </w:tcPr>
          <w:p w:rsidR="00397C90" w:rsidRDefault="001C287D" w:rsidP="00FB7189">
            <w:pPr>
              <w:spacing w:beforeLines="60" w:before="144" w:afterLines="60" w:after="144" w:line="240" w:lineRule="auto"/>
            </w:pPr>
            <w:r>
              <w:t>Future Items</w:t>
            </w:r>
          </w:p>
          <w:p w:rsidR="00397C90" w:rsidRDefault="00A65203" w:rsidP="00C15C45">
            <w:pPr>
              <w:pStyle w:val="ListParagraph"/>
              <w:numPr>
                <w:ilvl w:val="0"/>
                <w:numId w:val="2"/>
              </w:numPr>
              <w:spacing w:beforeLines="60" w:before="144" w:afterLines="60" w:after="144" w:line="240" w:lineRule="auto"/>
            </w:pPr>
            <w:r>
              <w:t>Develop BC Assessment Handbook</w:t>
            </w:r>
          </w:p>
        </w:tc>
        <w:tc>
          <w:tcPr>
            <w:tcW w:w="900" w:type="dxa"/>
          </w:tcPr>
          <w:p w:rsidR="00A65203" w:rsidRDefault="00A65203" w:rsidP="00C15C45">
            <w:pPr>
              <w:spacing w:line="276" w:lineRule="auto"/>
              <w:jc w:val="center"/>
              <w:rPr>
                <w:sz w:val="20"/>
                <w:szCs w:val="20"/>
              </w:rPr>
            </w:pPr>
          </w:p>
          <w:p w:rsidR="00C1166A" w:rsidRDefault="00C1166A" w:rsidP="00A65203">
            <w:pPr>
              <w:spacing w:line="276" w:lineRule="auto"/>
              <w:jc w:val="center"/>
              <w:rPr>
                <w:sz w:val="20"/>
                <w:szCs w:val="20"/>
              </w:rPr>
            </w:pPr>
          </w:p>
          <w:p w:rsidR="00A65203" w:rsidRPr="00397C90" w:rsidRDefault="00A65203" w:rsidP="00C1166A">
            <w:pPr>
              <w:spacing w:line="276" w:lineRule="auto"/>
              <w:jc w:val="center"/>
              <w:rPr>
                <w:sz w:val="20"/>
                <w:szCs w:val="20"/>
              </w:rPr>
            </w:pPr>
            <w:r>
              <w:rPr>
                <w:sz w:val="20"/>
                <w:szCs w:val="20"/>
              </w:rPr>
              <w:t>Defer</w:t>
            </w:r>
          </w:p>
        </w:tc>
      </w:tr>
      <w:tr w:rsidR="00397C90" w:rsidRPr="00E65219" w:rsidTr="00894FC8">
        <w:trPr>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1C287D" w:rsidP="00894FC8">
            <w:pPr>
              <w:spacing w:beforeLines="60" w:before="144" w:afterLines="60" w:after="144" w:line="240" w:lineRule="auto"/>
              <w:jc w:val="center"/>
            </w:pPr>
            <w:r>
              <w:t>7</w:t>
            </w:r>
          </w:p>
        </w:tc>
        <w:tc>
          <w:tcPr>
            <w:tcW w:w="7380" w:type="dxa"/>
          </w:tcPr>
          <w:p w:rsidR="00397C90" w:rsidRDefault="00397C90" w:rsidP="00FB7189">
            <w:pPr>
              <w:spacing w:beforeLines="60" w:before="144" w:afterLines="60" w:after="144" w:line="240" w:lineRule="auto"/>
            </w:pPr>
            <w:r>
              <w:t>Action Items for next meeting;</w:t>
            </w:r>
          </w:p>
          <w:p w:rsidR="00C1166A" w:rsidRDefault="00C1166A" w:rsidP="00366E91">
            <w:pPr>
              <w:pStyle w:val="ListParagraph"/>
              <w:numPr>
                <w:ilvl w:val="0"/>
                <w:numId w:val="2"/>
              </w:numPr>
              <w:spacing w:beforeLines="60" w:before="144" w:afterLines="60" w:after="144" w:line="240" w:lineRule="auto"/>
            </w:pPr>
            <w:r>
              <w:t xml:space="preserve">  </w:t>
            </w:r>
            <w:r w:rsidR="00F318B7">
              <w:t xml:space="preserve"> </w:t>
            </w:r>
            <w:r>
              <w:t xml:space="preserve">  </w:t>
            </w:r>
            <w:r w:rsidR="00F318B7">
              <w:t>Update on status of action plans</w:t>
            </w:r>
          </w:p>
          <w:p w:rsidR="00F318B7" w:rsidRDefault="00F318B7" w:rsidP="00F318B7">
            <w:pPr>
              <w:pStyle w:val="ListParagraph"/>
              <w:numPr>
                <w:ilvl w:val="0"/>
                <w:numId w:val="2"/>
              </w:numPr>
              <w:spacing w:beforeLines="60" w:before="144" w:afterLines="60" w:after="144" w:line="240" w:lineRule="auto"/>
            </w:pPr>
            <w:r>
              <w:t xml:space="preserve">      eLumen training plan</w:t>
            </w:r>
          </w:p>
          <w:p w:rsidR="00F318B7" w:rsidRDefault="00F318B7" w:rsidP="00F318B7">
            <w:pPr>
              <w:pStyle w:val="ListParagraph"/>
              <w:numPr>
                <w:ilvl w:val="0"/>
                <w:numId w:val="2"/>
              </w:numPr>
              <w:spacing w:beforeLines="60" w:before="144" w:afterLines="60" w:after="144" w:line="240" w:lineRule="auto"/>
            </w:pPr>
            <w:r>
              <w:t xml:space="preserve">  </w:t>
            </w:r>
          </w:p>
          <w:p w:rsidR="00F318B7" w:rsidRPr="003D4E03" w:rsidRDefault="00F318B7" w:rsidP="00F318B7">
            <w:pPr>
              <w:pStyle w:val="ListParagraph"/>
              <w:numPr>
                <w:ilvl w:val="0"/>
                <w:numId w:val="2"/>
              </w:numPr>
              <w:spacing w:beforeLines="60" w:before="144" w:afterLines="60" w:after="144" w:line="240" w:lineRule="auto"/>
            </w:pPr>
            <w:r>
              <w:t xml:space="preserve">  </w:t>
            </w:r>
          </w:p>
        </w:tc>
        <w:tc>
          <w:tcPr>
            <w:tcW w:w="900" w:type="dxa"/>
          </w:tcPr>
          <w:p w:rsidR="00397C90" w:rsidRPr="00397C90" w:rsidRDefault="00397C90" w:rsidP="00894FC8">
            <w:pPr>
              <w:spacing w:beforeLines="60" w:before="144" w:afterLines="60" w:after="144" w:line="240" w:lineRule="auto"/>
              <w:jc w:val="center"/>
              <w:rPr>
                <w:sz w:val="20"/>
                <w:szCs w:val="20"/>
              </w:rPr>
            </w:pPr>
          </w:p>
        </w:tc>
      </w:tr>
      <w:tr w:rsidR="00397C90" w:rsidRPr="00E65219" w:rsidTr="00DE6E0E">
        <w:trPr>
          <w:trHeight w:val="4535"/>
          <w:jc w:val="center"/>
        </w:trPr>
        <w:tc>
          <w:tcPr>
            <w:tcW w:w="2700" w:type="dxa"/>
            <w:vMerge/>
          </w:tcPr>
          <w:p w:rsidR="00397C90" w:rsidRPr="00E65219" w:rsidRDefault="00397C90" w:rsidP="00894FC8">
            <w:pPr>
              <w:spacing w:beforeLines="60" w:before="144" w:afterLines="60" w:after="144" w:line="240" w:lineRule="auto"/>
              <w:jc w:val="center"/>
            </w:pPr>
          </w:p>
        </w:tc>
        <w:tc>
          <w:tcPr>
            <w:tcW w:w="450" w:type="dxa"/>
          </w:tcPr>
          <w:p w:rsidR="00397C90" w:rsidRPr="00E65219" w:rsidRDefault="00397C90" w:rsidP="00894FC8">
            <w:pPr>
              <w:spacing w:beforeLines="60" w:before="144" w:afterLines="60" w:after="144" w:line="240" w:lineRule="auto"/>
              <w:jc w:val="center"/>
            </w:pPr>
          </w:p>
        </w:tc>
        <w:tc>
          <w:tcPr>
            <w:tcW w:w="7380" w:type="dxa"/>
          </w:tcPr>
          <w:p w:rsidR="00397C90" w:rsidRDefault="00397C90" w:rsidP="001C287D">
            <w:pPr>
              <w:spacing w:beforeLines="60" w:before="144" w:afterLines="60" w:after="144" w:line="240" w:lineRule="auto"/>
            </w:pPr>
            <w:r>
              <w:t xml:space="preserve">Next Meeting: </w:t>
            </w:r>
            <w:r w:rsidR="00F318B7">
              <w:t>January 27</w:t>
            </w:r>
            <w:r w:rsidR="00F318B7" w:rsidRPr="00F318B7">
              <w:rPr>
                <w:vertAlign w:val="superscript"/>
              </w:rPr>
              <w:t>th</w:t>
            </w:r>
            <w:r w:rsidR="00F318B7">
              <w:t xml:space="preserve">, 2017 </w:t>
            </w:r>
            <w:r>
              <w:t xml:space="preserve">from 1030-1200 in </w:t>
            </w:r>
            <w:r w:rsidR="001C287D">
              <w:t>Lev 40</w:t>
            </w:r>
          </w:p>
          <w:p w:rsidR="001C287D" w:rsidRPr="001C287D" w:rsidRDefault="00DE6E0E" w:rsidP="00F318B7">
            <w:pPr>
              <w:spacing w:beforeLines="60" w:before="144" w:afterLines="60" w:after="144" w:line="240" w:lineRule="auto"/>
              <w:rPr>
                <w:i/>
              </w:rPr>
            </w:pPr>
            <w:r>
              <w:rPr>
                <w:i/>
              </w:rPr>
              <w:t xml:space="preserve"> </w:t>
            </w:r>
          </w:p>
        </w:tc>
        <w:tc>
          <w:tcPr>
            <w:tcW w:w="900" w:type="dxa"/>
          </w:tcPr>
          <w:p w:rsidR="00397C90" w:rsidRPr="00397C90" w:rsidRDefault="00397C90" w:rsidP="00366E91">
            <w:pPr>
              <w:spacing w:beforeLines="60" w:before="144" w:afterLines="60" w:after="144" w:line="240" w:lineRule="auto"/>
              <w:rPr>
                <w:sz w:val="20"/>
                <w:szCs w:val="20"/>
              </w:rPr>
            </w:pPr>
          </w:p>
        </w:tc>
      </w:tr>
    </w:tbl>
    <w:p w:rsidR="00F43653" w:rsidRDefault="00F43653" w:rsidP="007348E8">
      <w:pPr>
        <w:spacing w:after="200" w:line="276" w:lineRule="auto"/>
      </w:pPr>
    </w:p>
    <w:sectPr w:rsidR="00F43653" w:rsidSect="00C15C4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E0515"/>
    <w:multiLevelType w:val="hybridMultilevel"/>
    <w:tmpl w:val="2FE8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154CF"/>
    <w:multiLevelType w:val="hybridMultilevel"/>
    <w:tmpl w:val="47B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B5497"/>
    <w:multiLevelType w:val="hybridMultilevel"/>
    <w:tmpl w:val="9786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6040C"/>
    <w:multiLevelType w:val="hybridMultilevel"/>
    <w:tmpl w:val="C04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6">
    <w:nsid w:val="7BC213EF"/>
    <w:multiLevelType w:val="hybridMultilevel"/>
    <w:tmpl w:val="DEE0E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60EB2"/>
    <w:rsid w:val="00065399"/>
    <w:rsid w:val="000F7B6A"/>
    <w:rsid w:val="001C287D"/>
    <w:rsid w:val="001F186B"/>
    <w:rsid w:val="002242C1"/>
    <w:rsid w:val="002C68B9"/>
    <w:rsid w:val="00366E91"/>
    <w:rsid w:val="00397C90"/>
    <w:rsid w:val="003D4E03"/>
    <w:rsid w:val="0040011A"/>
    <w:rsid w:val="00580332"/>
    <w:rsid w:val="00610060"/>
    <w:rsid w:val="00647BB3"/>
    <w:rsid w:val="00731ED9"/>
    <w:rsid w:val="007348E8"/>
    <w:rsid w:val="0077332B"/>
    <w:rsid w:val="008448A4"/>
    <w:rsid w:val="00894FC8"/>
    <w:rsid w:val="008974E0"/>
    <w:rsid w:val="009B01CE"/>
    <w:rsid w:val="00A41258"/>
    <w:rsid w:val="00A65203"/>
    <w:rsid w:val="00A66552"/>
    <w:rsid w:val="00AA7255"/>
    <w:rsid w:val="00AD40CC"/>
    <w:rsid w:val="00B00881"/>
    <w:rsid w:val="00BD28A2"/>
    <w:rsid w:val="00C1166A"/>
    <w:rsid w:val="00C15C45"/>
    <w:rsid w:val="00C52328"/>
    <w:rsid w:val="00CF1D8E"/>
    <w:rsid w:val="00D42B56"/>
    <w:rsid w:val="00DE6E0E"/>
    <w:rsid w:val="00F318B7"/>
    <w:rsid w:val="00F43653"/>
    <w:rsid w:val="00FB2096"/>
    <w:rsid w:val="00FB7189"/>
    <w:rsid w:val="00FD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bc/committee/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Kate Pluta</cp:lastModifiedBy>
  <cp:revision>2</cp:revision>
  <cp:lastPrinted>2016-08-25T19:22:00Z</cp:lastPrinted>
  <dcterms:created xsi:type="dcterms:W3CDTF">2017-01-27T00:20:00Z</dcterms:created>
  <dcterms:modified xsi:type="dcterms:W3CDTF">2017-01-27T00:20:00Z</dcterms:modified>
</cp:coreProperties>
</file>