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7" w:type="dxa"/>
        <w:tblInd w:w="613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86"/>
        <w:gridCol w:w="10191"/>
      </w:tblGrid>
      <w:tr w:rsidR="007E1408" w14:paraId="344D4A1C" w14:textId="77777777">
        <w:trPr>
          <w:trHeight w:val="284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56801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NAME OF COMMITTEE 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F04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ACCREDITATION &amp; INSTITUTIONAL QUALITY COMMITTEE (AIQ)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bc_aiq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7E1408" w14:paraId="3DEF17F5" w14:textId="77777777">
        <w:trPr>
          <w:trHeight w:val="221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420DF2E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COMMITTEE CHARGE 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945E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Standing governance committee charged with the following: </w:t>
            </w:r>
          </w:p>
          <w:p w14:paraId="4C2EBDE1" w14:textId="77777777" w:rsidR="007E1408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Ensure accreditation is an on-going process by guiding preparation of the self-evaluation, midterm, and follow-up reports. </w:t>
            </w:r>
          </w:p>
          <w:p w14:paraId="38373183" w14:textId="77777777" w:rsidR="007E1408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Review and monitor collection of evidence and progress on Actionable Improvement Plans, accreditation recommendations, and institutional effectiveness indicators. </w:t>
            </w:r>
          </w:p>
          <w:p w14:paraId="38734116" w14:textId="77777777" w:rsidR="007E1408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Inform, engage, and involve the college community in accreditation and institutional effectiveness. </w:t>
            </w:r>
          </w:p>
          <w:p w14:paraId="3894C24F" w14:textId="77777777" w:rsidR="007E1408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Review and monitor evaluation activities to ensure they result in integrated, meaningful, and sustained college improvement. </w:t>
            </w:r>
          </w:p>
        </w:tc>
      </w:tr>
      <w:tr w:rsidR="007E1408" w14:paraId="3AE52E03" w14:textId="77777777">
        <w:trPr>
          <w:trHeight w:val="563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76E1E1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SCOPE OF AUTHORITY 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4058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This committee provides leadership for the overall direction and support of college accreditation and institutional effectiveness.  </w:t>
            </w:r>
          </w:p>
        </w:tc>
      </w:tr>
      <w:tr w:rsidR="007E1408" w14:paraId="6056296A" w14:textId="77777777">
        <w:trPr>
          <w:trHeight w:val="28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22EBD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REPORTS TO 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DDF8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College Council, Academic Senate </w:t>
            </w:r>
          </w:p>
        </w:tc>
      </w:tr>
      <w:tr w:rsidR="007E1408" w14:paraId="25A7F429" w14:textId="77777777">
        <w:trPr>
          <w:trHeight w:val="286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7FBBC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COMMUNICATES WITH 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75B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The college community </w:t>
            </w:r>
          </w:p>
        </w:tc>
      </w:tr>
      <w:tr w:rsidR="007E1408" w14:paraId="3B43931E" w14:textId="77777777">
        <w:trPr>
          <w:trHeight w:val="561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74E81E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MEMBERSHIP </w:t>
            </w:r>
          </w:p>
        </w:tc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09D" w14:textId="2C08F5CB" w:rsidR="007E1408" w:rsidRDefault="00ED55C0">
            <w:pPr>
              <w:spacing w:after="0" w:line="238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Co-Chaired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by </w:t>
            </w:r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4"/>
              </w:rPr>
              <w:t>VP, Academic Affairs (or designee)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  <w:r w:rsidR="009C2666">
              <w:rPr>
                <w:rFonts w:ascii="Times New Roman" w:eastAsia="Times New Roman" w:hAnsi="Times New Roman" w:cs="Times New Roman"/>
                <w:b w:val="0"/>
                <w:i w:val="0"/>
                <w:color w:val="FF0000"/>
                <w:sz w:val="24"/>
              </w:rPr>
              <w:t>Dean of Institutional Effectiveness</w:t>
            </w:r>
            <w:r w:rsidRPr="007A5029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4"/>
              </w:rPr>
              <w:t>/</w:t>
            </w:r>
            <w:r w:rsidR="007A5029"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and a Faculty Co-chair, who</w:t>
            </w:r>
            <w:r w:rsidRPr="007A5029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will also serve on Academic Senate Exec Board</w:t>
            </w:r>
            <w:r w:rsidRPr="007A5029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3A81F260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Both co-chairs are voting members of College Council. </w:t>
            </w:r>
          </w:p>
          <w:p w14:paraId="263C1076" w14:textId="77777777" w:rsidR="007E1408" w:rsidRPr="009C2666" w:rsidRDefault="00ED55C0">
            <w:pPr>
              <w:spacing w:after="0" w:line="259" w:lineRule="auto"/>
              <w:ind w:left="2" w:firstLine="0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4 Administrators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: selected from Student Affairs, </w:t>
            </w:r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4"/>
              </w:rPr>
              <w:t>Budget &amp; Facilities</w:t>
            </w:r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, Instruction, </w:t>
            </w:r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4"/>
              </w:rPr>
              <w:t xml:space="preserve">and </w:t>
            </w:r>
            <w:r w:rsidRPr="004F14BF"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IT</w:t>
            </w:r>
            <w:r w:rsidR="004F14BF" w:rsidRPr="004F14BF">
              <w:rPr>
                <w:rFonts w:ascii="Times New Roman" w:eastAsia="Times New Roman" w:hAnsi="Times New Roman" w:cs="Times New Roman"/>
                <w:b w:val="0"/>
                <w:i w:val="0"/>
                <w:color w:val="FF0000"/>
                <w:sz w:val="24"/>
              </w:rPr>
              <w:t>,</w:t>
            </w:r>
            <w:r w:rsidR="004F14BF"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  <w:r w:rsidR="009C2666">
              <w:rPr>
                <w:rFonts w:ascii="Times New Roman" w:eastAsia="Times New Roman" w:hAnsi="Times New Roman" w:cs="Times New Roman"/>
                <w:b w:val="0"/>
                <w:i w:val="0"/>
                <w:color w:val="FF0000"/>
                <w:sz w:val="24"/>
              </w:rPr>
              <w:t>Finance and Administrative Services, and Human Resources.</w:t>
            </w:r>
          </w:p>
          <w:p w14:paraId="6950528F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Research Lead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14:paraId="497C3408" w14:textId="77777777" w:rsidR="007E1408" w:rsidRDefault="00ED55C0">
            <w:pPr>
              <w:spacing w:after="0" w:line="238" w:lineRule="auto"/>
              <w:ind w:left="722" w:hanging="72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4 Classified Representatives: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appointed by CSEA.  Terms are staggered 3-year terms, so they do not expire at the same time.  </w:t>
            </w:r>
          </w:p>
          <w:p w14:paraId="3CE4E8F4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14:paraId="34C9AE82" w14:textId="77777777" w:rsidR="007E1408" w:rsidRDefault="00ED55C0">
            <w:pPr>
              <w:spacing w:after="0" w:line="259" w:lineRule="auto"/>
              <w:ind w:left="2" w:firstLine="0"/>
            </w:pPr>
            <w:r w:rsidRPr="007A5029">
              <w:rPr>
                <w:rFonts w:ascii="Times New Roman" w:eastAsia="Times New Roman" w:hAnsi="Times New Roman" w:cs="Times New Roman"/>
                <w:i w:val="0"/>
                <w:strike/>
                <w:sz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Faculty: appointed by the Academic Senate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:   </w:t>
            </w:r>
          </w:p>
          <w:p w14:paraId="38389136" w14:textId="77777777" w:rsidR="007E1408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Assessment Co-chair or liaison,  </w:t>
            </w:r>
          </w:p>
          <w:p w14:paraId="6D27923E" w14:textId="75D77321" w:rsidR="007E1408" w:rsidRPr="007A5029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b w:val="0"/>
                <w:sz w:val="22"/>
              </w:rPr>
            </w:pPr>
            <w:r w:rsidRPr="007A5029"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Program Review Co-chair or liaison,  </w:t>
            </w:r>
          </w:p>
          <w:p w14:paraId="22223542" w14:textId="07F4958F" w:rsidR="007E1408" w:rsidRPr="009C2666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strike/>
              </w:rPr>
            </w:pPr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2"/>
              </w:rPr>
              <w:t xml:space="preserve">Institutional Learning Outcomes </w:t>
            </w:r>
            <w:proofErr w:type="gramStart"/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2"/>
              </w:rPr>
              <w:t xml:space="preserve">lead, </w:t>
            </w:r>
            <w:r w:rsidR="009C2666">
              <w:rPr>
                <w:rFonts w:ascii="Times New Roman" w:eastAsia="Times New Roman" w:hAnsi="Times New Roman" w:cs="Times New Roman"/>
                <w:b w:val="0"/>
                <w:i w:val="0"/>
                <w:color w:val="FF0000"/>
                <w:sz w:val="22"/>
              </w:rPr>
              <w:t xml:space="preserve"> </w:t>
            </w:r>
            <w:r w:rsidR="009C2666" w:rsidRPr="009D30AE">
              <w:rPr>
                <w:rFonts w:ascii="Times New Roman" w:eastAsia="Times New Roman" w:hAnsi="Times New Roman" w:cs="Times New Roman"/>
                <w:b w:val="0"/>
                <w:i w:val="0"/>
                <w:color w:val="C00000"/>
                <w:sz w:val="22"/>
              </w:rPr>
              <w:t>library</w:t>
            </w:r>
            <w:proofErr w:type="gramEnd"/>
            <w:r w:rsidR="009C2666" w:rsidRPr="009D30AE">
              <w:rPr>
                <w:rFonts w:ascii="Times New Roman" w:eastAsia="Times New Roman" w:hAnsi="Times New Roman" w:cs="Times New Roman"/>
                <w:b w:val="0"/>
                <w:i w:val="0"/>
                <w:color w:val="C00000"/>
                <w:sz w:val="22"/>
              </w:rPr>
              <w:t xml:space="preserve"> </w:t>
            </w:r>
            <w:r w:rsidR="000B126E" w:rsidRPr="009D30AE">
              <w:rPr>
                <w:rFonts w:ascii="Times New Roman" w:eastAsia="Times New Roman" w:hAnsi="Times New Roman" w:cs="Times New Roman"/>
                <w:b w:val="0"/>
                <w:i w:val="0"/>
                <w:color w:val="C00000"/>
                <w:sz w:val="22"/>
              </w:rPr>
              <w:t>faculty</w:t>
            </w:r>
            <w:r w:rsidRPr="009D30AE">
              <w:rPr>
                <w:rFonts w:ascii="Times New Roman" w:eastAsia="Times New Roman" w:hAnsi="Times New Roman" w:cs="Times New Roman"/>
                <w:b w:val="0"/>
                <w:i w:val="0"/>
                <w:strike/>
                <w:color w:val="C00000"/>
                <w:sz w:val="22"/>
              </w:rPr>
              <w:t xml:space="preserve"> </w:t>
            </w:r>
          </w:p>
          <w:p w14:paraId="1561EBA3" w14:textId="77777777" w:rsidR="007E1408" w:rsidRDefault="00ED55C0">
            <w:pPr>
              <w:numPr>
                <w:ilvl w:val="0"/>
                <w:numId w:val="2"/>
              </w:numPr>
              <w:spacing w:after="18" w:line="274" w:lineRule="auto"/>
              <w:ind w:hanging="360"/>
            </w:pPr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2"/>
              </w:rPr>
              <w:t xml:space="preserve">Scorecard/data coach </w:t>
            </w:r>
            <w:proofErr w:type="gramStart"/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2"/>
              </w:rPr>
              <w:t>lead</w:t>
            </w:r>
            <w:r w:rsidRPr="00ED55C0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2"/>
              </w:rPr>
              <w:t>,  and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  <w:r w:rsidRPr="00ED55C0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2"/>
              </w:rPr>
              <w:t>five (5)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2"/>
              </w:rPr>
              <w:t>from areas directly related to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2"/>
              </w:rPr>
              <w:t>one or more of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the </w:t>
            </w:r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2"/>
              </w:rPr>
              <w:t>accreditation standar</w:t>
            </w:r>
            <w:bookmarkStart w:id="0" w:name="_GoBack"/>
            <w:bookmarkEnd w:id="0"/>
            <w:r w:rsidRPr="009C2666">
              <w:rPr>
                <w:rFonts w:ascii="Times New Roman" w:eastAsia="Times New Roman" w:hAnsi="Times New Roman" w:cs="Times New Roman"/>
                <w:b w:val="0"/>
                <w:i w:val="0"/>
                <w:strike/>
                <w:sz w:val="22"/>
              </w:rPr>
              <w:t>ds (Library, CTE, General Education, Basic Skills, and Student Services)</w:t>
            </w:r>
            <w:r w:rsidR="009C2666"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FF0000"/>
                <w:sz w:val="22"/>
              </w:rPr>
              <w:t xml:space="preserve">Six (6) </w:t>
            </w:r>
            <w:r w:rsidR="009C2666">
              <w:rPr>
                <w:rFonts w:ascii="Times New Roman" w:eastAsia="Times New Roman" w:hAnsi="Times New Roman" w:cs="Times New Roman"/>
                <w:b w:val="0"/>
                <w:i w:val="0"/>
                <w:color w:val="FF0000"/>
                <w:sz w:val="22"/>
              </w:rPr>
              <w:t xml:space="preserve">from one or more of the pathways;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 xml:space="preserve">and one (1) at-large member.   </w:t>
            </w:r>
          </w:p>
          <w:p w14:paraId="68998AB4" w14:textId="77777777" w:rsidR="007E1408" w:rsidRDefault="00ED55C0">
            <w:pPr>
              <w:spacing w:after="0" w:line="259" w:lineRule="auto"/>
              <w:ind w:left="362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Terms are staggered 3-year terms, so they do not expire at the same time. </w:t>
            </w:r>
          </w:p>
          <w:p w14:paraId="656B07F6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561D49C6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2 students </w:t>
            </w:r>
          </w:p>
          <w:p w14:paraId="3CA40FDD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Ad Hoc members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as appropriate </w:t>
            </w:r>
          </w:p>
          <w:p w14:paraId="7D017071" w14:textId="77777777" w:rsidR="007E1408" w:rsidRDefault="00ED55C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*Note that some members may represent multiple areas. </w:t>
            </w:r>
          </w:p>
        </w:tc>
      </w:tr>
    </w:tbl>
    <w:p w14:paraId="2A6FA750" w14:textId="77777777" w:rsidR="007E1408" w:rsidRDefault="00ED55C0">
      <w:pPr>
        <w:ind w:left="-5"/>
      </w:pPr>
      <w:r>
        <w:rPr>
          <w:rFonts w:ascii="Times New Roman" w:eastAsia="Times New Roman" w:hAnsi="Times New Roman" w:cs="Times New Roman"/>
        </w:rPr>
        <w:lastRenderedPageBreak/>
        <w:t>ASC to AIQ March 26, 2014</w:t>
      </w:r>
      <w:r>
        <w:rPr>
          <w:i w:val="0"/>
          <w:sz w:val="24"/>
        </w:rPr>
        <w:t xml:space="preserve">; </w:t>
      </w:r>
      <w:r>
        <w:t xml:space="preserve">Approved by Academic Senate, April 2, 2014; Approved by College Council, April 24, 2014 </w:t>
      </w:r>
    </w:p>
    <w:p w14:paraId="1872717F" w14:textId="77777777" w:rsidR="007E1408" w:rsidRDefault="00ED55C0">
      <w:pPr>
        <w:ind w:left="-5"/>
      </w:pPr>
      <w:r>
        <w:t xml:space="preserve">Updated Draft proposed by AIQ, </w:t>
      </w:r>
      <w:proofErr w:type="gramStart"/>
      <w:r>
        <w:t>Fall</w:t>
      </w:r>
      <w:proofErr w:type="gramEnd"/>
      <w:r>
        <w:t xml:space="preserve"> 2016; Approved by the Academic Senate, October 12, 2016; Approved by College Council, November 18, 2016; Reviewed and approved without revision by AIQ on August 29, 2017 </w:t>
      </w:r>
    </w:p>
    <w:sectPr w:rsidR="007E1408">
      <w:pgSz w:w="15840" w:h="12240" w:orient="landscape"/>
      <w:pgMar w:top="726" w:right="106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6B19"/>
    <w:multiLevelType w:val="hybridMultilevel"/>
    <w:tmpl w:val="D0A25A56"/>
    <w:lvl w:ilvl="0" w:tplc="0110193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A54492"/>
    <w:multiLevelType w:val="hybridMultilevel"/>
    <w:tmpl w:val="A52E87C0"/>
    <w:lvl w:ilvl="0" w:tplc="76CA8BB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A1C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CA4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4D1E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8FA8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425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ADCD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320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A9B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08"/>
    <w:rsid w:val="000B126E"/>
    <w:rsid w:val="00242723"/>
    <w:rsid w:val="00265339"/>
    <w:rsid w:val="004F14BF"/>
    <w:rsid w:val="007A5029"/>
    <w:rsid w:val="007E1408"/>
    <w:rsid w:val="009C2666"/>
    <w:rsid w:val="009D30AE"/>
    <w:rsid w:val="00E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031"/>
  <w15:docId w15:val="{9EEC3BCB-5042-4012-AEBF-46CFC66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Jessica Wojtysiak</cp:lastModifiedBy>
  <cp:revision>2</cp:revision>
  <dcterms:created xsi:type="dcterms:W3CDTF">2018-09-08T03:24:00Z</dcterms:created>
  <dcterms:modified xsi:type="dcterms:W3CDTF">2018-09-08T03:24:00Z</dcterms:modified>
</cp:coreProperties>
</file>