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3D0A10FF" w:rsidR="00D84AB9" w:rsidRPr="00D84AB9" w:rsidRDefault="00484DE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6,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7777777" w:rsidR="00D84AB9" w:rsidRDefault="00F37986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Attendees</w:t>
            </w:r>
          </w:p>
          <w:p w14:paraId="086E41CF" w14:textId="375512B5" w:rsid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DC">
              <w:rPr>
                <w:rFonts w:ascii="Times New Roman" w:hAnsi="Times New Roman" w:cs="Times New Roman"/>
                <w:sz w:val="24"/>
                <w:szCs w:val="24"/>
              </w:rPr>
              <w:t>Bill Moseley, Todd Coston, Sondra Keckley, Talita Pruett, Janet Fulks, Kimberly Nickell, Jason Stratton, James Tompkins</w:t>
            </w:r>
            <w:r w:rsidR="00460520" w:rsidRPr="00C362DC">
              <w:rPr>
                <w:rFonts w:ascii="Times New Roman" w:hAnsi="Times New Roman" w:cs="Times New Roman"/>
                <w:sz w:val="24"/>
                <w:szCs w:val="24"/>
              </w:rPr>
              <w:t xml:space="preserve"> (student)</w:t>
            </w:r>
            <w:r w:rsidR="000F0AAC" w:rsidRPr="00C362DC">
              <w:rPr>
                <w:rFonts w:ascii="Times New Roman" w:hAnsi="Times New Roman" w:cs="Times New Roman"/>
                <w:sz w:val="24"/>
                <w:szCs w:val="24"/>
              </w:rPr>
              <w:t>, Craig Hayward (guest)</w:t>
            </w:r>
          </w:p>
          <w:p w14:paraId="5243AFFB" w14:textId="09C31B56" w:rsidR="003C0944" w:rsidRDefault="003C0944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3050" w14:textId="1521967D" w:rsidR="00D84AB9" w:rsidRPr="00C362DC" w:rsidRDefault="003C0944" w:rsidP="00D84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DC">
              <w:rPr>
                <w:rFonts w:ascii="Times New Roman" w:hAnsi="Times New Roman" w:cs="Times New Roman"/>
                <w:i/>
                <w:sz w:val="24"/>
                <w:szCs w:val="24"/>
              </w:rPr>
              <w:t>Absent: Jessica Wojtysiak, Liz Rozell</w:t>
            </w:r>
            <w:r w:rsidR="00C362DC" w:rsidRPr="00C36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Keri Kennedy, Diana Cason, Jonathan Schultz, </w:t>
            </w:r>
            <w:proofErr w:type="spellStart"/>
            <w:r w:rsidR="00C362DC" w:rsidRPr="00C362DC">
              <w:rPr>
                <w:rFonts w:ascii="Times New Roman" w:hAnsi="Times New Roman" w:cs="Times New Roman"/>
                <w:i/>
                <w:sz w:val="24"/>
                <w:szCs w:val="24"/>
              </w:rPr>
              <w:t>Dianthe</w:t>
            </w:r>
            <w:proofErr w:type="spellEnd"/>
            <w:r w:rsidR="00C362DC" w:rsidRPr="00C36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Hoffman, Grace Commiso, Dena Rhoades, Jose Lopez,</w:t>
            </w:r>
          </w:p>
          <w:p w14:paraId="6E2D8BDF" w14:textId="77777777" w:rsidR="00CA0A63" w:rsidRDefault="00CA0A63" w:rsidP="00D84A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F37">
              <w:rPr>
                <w:rFonts w:ascii="Times New Roman" w:hAnsi="Times New Roman" w:cs="Times New Roman"/>
                <w:i/>
                <w:sz w:val="24"/>
                <w:szCs w:val="24"/>
              </w:rPr>
              <w:t>Notetaker</w:t>
            </w:r>
            <w:proofErr w:type="spellEnd"/>
            <w:r w:rsidRPr="00324F37">
              <w:rPr>
                <w:rFonts w:ascii="Times New Roman" w:hAnsi="Times New Roman" w:cs="Times New Roman"/>
                <w:i/>
                <w:sz w:val="24"/>
                <w:szCs w:val="24"/>
              </w:rPr>
              <w:t>: Todd Coston</w:t>
            </w:r>
          </w:p>
          <w:p w14:paraId="08DF4831" w14:textId="2CFC82AA" w:rsidR="005229A4" w:rsidRPr="00CA0A63" w:rsidRDefault="005229A4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26A2C087" w14:textId="79EFF244" w:rsid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Minutes: November 21</w:t>
            </w:r>
            <w:r w:rsidRPr="00484DE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February 6</w:t>
            </w:r>
            <w:r w:rsidRPr="0097021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</w:p>
          <w:p w14:paraId="052E0837" w14:textId="77777777" w:rsidR="001953B8" w:rsidRDefault="001953B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0CA5976" w14:textId="37AF9C5B" w:rsidR="00970219" w:rsidRDefault="00236551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November 21</w:t>
            </w:r>
            <w:r w:rsidRPr="00236551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7841DD">
              <w:rPr>
                <w:rFonts w:ascii="Times New Roman" w:hAnsi="Times New Roman" w:cs="Times New Roman"/>
                <w:i/>
                <w:sz w:val="28"/>
                <w:szCs w:val="24"/>
              </w:rPr>
              <w:t>and February 6</w:t>
            </w:r>
            <w:r w:rsidR="007841DD" w:rsidRPr="007841D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th</w:t>
            </w:r>
            <w:r w:rsidR="007841D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minutes were a</w:t>
            </w:r>
            <w:r w:rsidR="00970219" w:rsidRPr="00970219">
              <w:rPr>
                <w:rFonts w:ascii="Times New Roman" w:hAnsi="Times New Roman" w:cs="Times New Roman"/>
                <w:i/>
                <w:sz w:val="28"/>
                <w:szCs w:val="24"/>
              </w:rPr>
              <w:t>pproved by all.</w:t>
            </w:r>
          </w:p>
          <w:p w14:paraId="32F62B98" w14:textId="77777777" w:rsidR="00D8754C" w:rsidRDefault="00D8754C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We also did brief introductions for the new student on the committee.</w:t>
            </w:r>
          </w:p>
          <w:p w14:paraId="552D4D76" w14:textId="645BDB3A" w:rsidR="005229A4" w:rsidRPr="00970219" w:rsidRDefault="005229A4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3E527DC4" w14:textId="77777777" w:rsidTr="00D84AB9">
        <w:tc>
          <w:tcPr>
            <w:tcW w:w="625" w:type="dxa"/>
          </w:tcPr>
          <w:p w14:paraId="4E1A290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1377680A" w14:textId="77777777" w:rsid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CCSSE Survey Report (Craig)</w:t>
            </w:r>
          </w:p>
          <w:p w14:paraId="6655E22D" w14:textId="28F332CC" w:rsidR="000F0AAC" w:rsidRDefault="00236551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Survey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was a</w:t>
            </w:r>
            <w:r w:rsidR="000F0AAC" w:rsidRPr="004A754C">
              <w:rPr>
                <w:rFonts w:ascii="Times New Roman" w:hAnsi="Times New Roman" w:cs="Times New Roman"/>
                <w:i/>
                <w:sz w:val="28"/>
                <w:szCs w:val="24"/>
              </w:rPr>
              <w:t>dministered</w:t>
            </w:r>
            <w:proofErr w:type="gramEnd"/>
            <w:r w:rsidR="000F0AAC" w:rsidRPr="004A754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last spring and 3 springs ago, and once before that so we have 3 data points to work with right now.  We are taking that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data and integrating with ODS</w:t>
            </w:r>
            <w:r w:rsidR="000F0AAC" w:rsidRPr="004A754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so we can connect to student performance.</w:t>
            </w:r>
            <w:r w:rsidR="00AA60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</w:t>
            </w:r>
            <w:r w:rsidR="002E38ED">
              <w:rPr>
                <w:rFonts w:ascii="Times New Roman" w:hAnsi="Times New Roman" w:cs="Times New Roman"/>
                <w:i/>
                <w:sz w:val="28"/>
                <w:szCs w:val="24"/>
              </w:rPr>
              <w:t>The r</w:t>
            </w:r>
            <w:r w:rsidR="00AA60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eport </w:t>
            </w:r>
            <w:proofErr w:type="gramStart"/>
            <w:r w:rsidR="00AA60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shared</w:t>
            </w:r>
            <w:proofErr w:type="gramEnd"/>
            <w:r w:rsidR="00AA60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on the screen and Craig walked us through it.</w:t>
            </w:r>
            <w:r w:rsidR="004C3446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Student-Faculty Interaction is the only area we are a little below average.  Several areas we are above average. </w:t>
            </w:r>
            <w:r w:rsidR="002E38ED">
              <w:rPr>
                <w:rFonts w:ascii="Times New Roman" w:hAnsi="Times New Roman" w:cs="Times New Roman"/>
                <w:i/>
                <w:sz w:val="28"/>
                <w:szCs w:val="24"/>
              </w:rPr>
              <w:t>We also discussed several of the key items within the survey and talked about how some of the questions might be misinterpreted.</w:t>
            </w:r>
          </w:p>
          <w:p w14:paraId="14F08804" w14:textId="77777777" w:rsidR="005229A4" w:rsidRDefault="005229A4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14:paraId="6592C000" w14:textId="77777777" w:rsidR="004C3446" w:rsidRDefault="004C3446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Craig will provide report results for posting on the AIQ site.</w:t>
            </w:r>
          </w:p>
          <w:p w14:paraId="5CA424E4" w14:textId="6A9EB500" w:rsidR="005229A4" w:rsidRPr="004A754C" w:rsidRDefault="005229A4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20281FA3" w14:textId="770833B2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 minutes</w:t>
            </w:r>
          </w:p>
        </w:tc>
      </w:tr>
      <w:tr w:rsidR="00D84AB9" w14:paraId="10FB8D7C" w14:textId="77777777" w:rsidTr="00D84AB9">
        <w:tc>
          <w:tcPr>
            <w:tcW w:w="625" w:type="dxa"/>
          </w:tcPr>
          <w:p w14:paraId="7DAFA1F7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62EB88" w14:textId="7CD3175F" w:rsid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  <w:p w14:paraId="493494CB" w14:textId="77777777" w:rsidR="001953B8" w:rsidRDefault="001953B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4170474" w14:textId="7808E82C" w:rsidR="00324F37" w:rsidRDefault="005229A4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Nobody from assessment was present so </w:t>
            </w:r>
            <w:r w:rsidR="00324F37"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Bill gave a report of what he knew.  There are approx. 8 faculty who are getting a stipend to help us </w:t>
            </w:r>
            <w:proofErr w:type="gramStart"/>
            <w:r w:rsidR="00324F37"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>get</w:t>
            </w:r>
            <w:proofErr w:type="gramEnd"/>
            <w:r w:rsidR="00324F37"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caught up.  Working on getting information accurately in </w:t>
            </w:r>
            <w:proofErr w:type="spellStart"/>
            <w:r w:rsidR="00324F37"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>eLumen</w:t>
            </w:r>
            <w:proofErr w:type="spellEnd"/>
            <w:r w:rsidR="00324F37"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14:paraId="55E571CC" w14:textId="49DCBBA2" w:rsidR="005229A4" w:rsidRPr="00324F37" w:rsidRDefault="005229A4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5E4B7CB1" w14:textId="77777777" w:rsidR="00D84AB9" w:rsidRP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D84AB9" w14:paraId="2230734B" w14:textId="77777777" w:rsidTr="00D84AB9">
        <w:tc>
          <w:tcPr>
            <w:tcW w:w="625" w:type="dxa"/>
          </w:tcPr>
          <w:p w14:paraId="1D6F9934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15D1D0" w14:textId="013CFE33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  <w:p w14:paraId="1BF0A4D3" w14:textId="77777777" w:rsidR="001953B8" w:rsidRDefault="001953B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6BDB9D7" w14:textId="77777777" w:rsidR="00324F37" w:rsidRDefault="00324F37" w:rsidP="00324F37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Kimberly and Kristin have been trying to build the Program Review piece within </w:t>
            </w:r>
            <w:proofErr w:type="spellStart"/>
            <w:r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>eLumen</w:t>
            </w:r>
            <w:proofErr w:type="spellEnd"/>
            <w:r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.  </w:t>
            </w:r>
            <w:proofErr w:type="gramStart"/>
            <w:r w:rsidRPr="00324F37">
              <w:rPr>
                <w:rFonts w:ascii="Times New Roman" w:hAnsi="Times New Roman" w:cs="Times New Roman"/>
                <w:i/>
                <w:sz w:val="28"/>
                <w:szCs w:val="24"/>
              </w:rPr>
              <w:t>There may be a pilot with a few programs just to try part of it out to see if it works the way we expect.</w:t>
            </w:r>
            <w:proofErr w:type="gramEnd"/>
            <w:r w:rsidR="00433DB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Hoping to pilot a least some of it for the next Program Review cycle.</w:t>
            </w:r>
          </w:p>
          <w:p w14:paraId="5D551A7C" w14:textId="46708C28" w:rsidR="00EC73F1" w:rsidRPr="00324F37" w:rsidRDefault="00EC73F1" w:rsidP="00324F37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D84AB9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D84AB9" w14:paraId="0D679B2D" w14:textId="77777777" w:rsidTr="00D84AB9">
        <w:tc>
          <w:tcPr>
            <w:tcW w:w="625" w:type="dxa"/>
          </w:tcPr>
          <w:p w14:paraId="37C3CFB3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90C71B7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  <w:p w14:paraId="60EACD70" w14:textId="77777777" w:rsidR="00CA3EEE" w:rsidRDefault="00CA3EE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E6807B" w14:textId="77777777" w:rsidR="00CA3EEE" w:rsidRDefault="00D929D3" w:rsidP="00EC73F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Jessica and Jason have </w:t>
            </w:r>
            <w:proofErr w:type="gramStart"/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>divided up</w:t>
            </w:r>
            <w:proofErr w:type="gramEnd"/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the board of trustees meetings so one of them will be there to answer questions or write </w:t>
            </w:r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>questions</w:t>
            </w:r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down so they can get the answers.  Dates </w:t>
            </w:r>
            <w:proofErr w:type="gramStart"/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>have been updated</w:t>
            </w:r>
            <w:proofErr w:type="gramEnd"/>
            <w:r w:rsidRP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for the presentations.</w:t>
            </w:r>
            <w:r w:rsid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College Council is meeting on April 20</w:t>
            </w:r>
            <w:r w:rsidR="008557BC" w:rsidRPr="008557BC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th</w:t>
            </w:r>
            <w:r w:rsidR="008557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to have the release date of the full scale backing of the report.  </w:t>
            </w:r>
          </w:p>
          <w:p w14:paraId="6E03DC7E" w14:textId="178F48BF" w:rsidR="00EC73F1" w:rsidRPr="008557BC" w:rsidRDefault="00EC73F1" w:rsidP="00EC73F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252EBF24" w14:textId="6CA99838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D84AB9" w14:paraId="2A69557F" w14:textId="77777777" w:rsidTr="00D84AB9">
        <w:tc>
          <w:tcPr>
            <w:tcW w:w="625" w:type="dxa"/>
          </w:tcPr>
          <w:p w14:paraId="5AB8D1AE" w14:textId="77777777" w:rsidR="00D84AB9" w:rsidRPr="00D84AB9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2D3203D2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Report</w:t>
            </w:r>
          </w:p>
          <w:p w14:paraId="3063503C" w14:textId="7C13ED72" w:rsidR="009344AF" w:rsidRDefault="009344AF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38917D7" w14:textId="0DABF0FD" w:rsidR="00F87EDB" w:rsidRPr="00F87EDB" w:rsidRDefault="00F87EDB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87ED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The soliciting of initiatives has </w:t>
            </w:r>
            <w:proofErr w:type="gramStart"/>
            <w:r w:rsidRPr="00F87EDB">
              <w:rPr>
                <w:rFonts w:ascii="Times New Roman" w:hAnsi="Times New Roman" w:cs="Times New Roman"/>
                <w:i/>
                <w:sz w:val="28"/>
                <w:szCs w:val="24"/>
              </w:rPr>
              <w:t>come to a close</w:t>
            </w:r>
            <w:proofErr w:type="gramEnd"/>
            <w:r w:rsidRPr="00F87EDB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as of March 1</w:t>
            </w:r>
            <w:r w:rsidRPr="00F87EDB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st</w:t>
            </w:r>
            <w:r w:rsidRPr="00F87EDB">
              <w:rPr>
                <w:rFonts w:ascii="Times New Roman" w:hAnsi="Times New Roman" w:cs="Times New Roman"/>
                <w:i/>
                <w:sz w:val="28"/>
                <w:szCs w:val="24"/>
              </w:rPr>
              <w:t>.  The committee is now working on processing through the initiatives pulling out the top strategic ones for each direction.</w:t>
            </w:r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Janet suggested we write up a brief executive summary to show how our process works </w:t>
            </w:r>
            <w:proofErr w:type="gramStart"/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>and also</w:t>
            </w:r>
            <w:proofErr w:type="gramEnd"/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include the changes we’ve made to improve the process since the last time we developed the strategic plan.</w:t>
            </w:r>
          </w:p>
          <w:p w14:paraId="7F50F339" w14:textId="1848C4D9" w:rsidR="009344AF" w:rsidRPr="006D563D" w:rsidRDefault="009344AF" w:rsidP="00D84AB9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5F8FCAF0" w14:textId="0C64A117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0 minutes</w:t>
            </w:r>
          </w:p>
        </w:tc>
      </w:tr>
      <w:tr w:rsidR="004C3095" w14:paraId="0921C628" w14:textId="77777777" w:rsidTr="00D84AB9">
        <w:tc>
          <w:tcPr>
            <w:tcW w:w="625" w:type="dxa"/>
          </w:tcPr>
          <w:p w14:paraId="2601A9BA" w14:textId="77777777" w:rsidR="004C3095" w:rsidRDefault="008F6A5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327375CF" w14:textId="7A72139A" w:rsidR="004C3095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Spring 2018 Survey</w:t>
            </w:r>
          </w:p>
          <w:p w14:paraId="0566F3A9" w14:textId="77777777" w:rsidR="00484DE6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82E21D" w14:textId="77777777" w:rsidR="00484DE6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Jason: Email; Kim sharing with Senate</w:t>
            </w:r>
          </w:p>
          <w:p w14:paraId="62FA235F" w14:textId="77777777" w:rsidR="00A44D9E" w:rsidRDefault="00A44D9E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721BF12" w14:textId="487BC940" w:rsidR="00A44D9E" w:rsidRDefault="00A44D9E" w:rsidP="00AA4FA2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44D9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Survey </w:t>
            </w:r>
            <w:proofErr w:type="gramStart"/>
            <w:r w:rsidRPr="00A44D9E">
              <w:rPr>
                <w:rFonts w:ascii="Times New Roman" w:hAnsi="Times New Roman" w:cs="Times New Roman"/>
                <w:i/>
                <w:sz w:val="28"/>
                <w:szCs w:val="24"/>
              </w:rPr>
              <w:t>has been re-structured</w:t>
            </w:r>
            <w:proofErr w:type="gramEnd"/>
            <w:r w:rsidRPr="00A44D9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to fewer questions.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Last few questions are demographic questions.  </w:t>
            </w:r>
            <w:r w:rsidR="00AA4FA2">
              <w:rPr>
                <w:rFonts w:ascii="Times New Roman" w:hAnsi="Times New Roman" w:cs="Times New Roman"/>
                <w:i/>
                <w:sz w:val="28"/>
                <w:szCs w:val="24"/>
              </w:rPr>
              <w:t>The suggestion that came from the group is to group the questions</w:t>
            </w:r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in two groups:</w:t>
            </w:r>
            <w:proofErr w:type="gramStart"/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 1) Group</w:t>
            </w:r>
            <w:r w:rsidR="00AA4FA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by the ones that affect most everyone using the existing phrasing and</w:t>
            </w:r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>, 2)</w:t>
            </w:r>
            <w:r w:rsidR="00AA4FA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for ones that are more specific to certain groups we will ask how well those areas support the missions of the college</w:t>
            </w:r>
            <w:proofErr w:type="gramEnd"/>
            <w:r w:rsidR="00AA4FA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.  Bill will take a shot at re-grouping and then send it out to </w:t>
            </w:r>
            <w:r w:rsidR="00EC73F1">
              <w:rPr>
                <w:rFonts w:ascii="Times New Roman" w:hAnsi="Times New Roman" w:cs="Times New Roman"/>
                <w:i/>
                <w:sz w:val="28"/>
                <w:szCs w:val="24"/>
              </w:rPr>
              <w:t>AIQ and Craig</w:t>
            </w:r>
          </w:p>
          <w:p w14:paraId="28D90E14" w14:textId="3AB46F61" w:rsidR="00EC73F1" w:rsidRPr="00A44D9E" w:rsidRDefault="00EC73F1" w:rsidP="00AA4FA2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885" w:type="dxa"/>
          </w:tcPr>
          <w:p w14:paraId="29FDD003" w14:textId="3C7BF4FB" w:rsidR="004C3095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20</w:t>
            </w:r>
            <w:r w:rsidR="004C3095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AA16A4" w14:paraId="223B74F9" w14:textId="77777777" w:rsidTr="00D84AB9">
        <w:tc>
          <w:tcPr>
            <w:tcW w:w="625" w:type="dxa"/>
          </w:tcPr>
          <w:p w14:paraId="2D74DCB1" w14:textId="5E03338C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840" w:type="dxa"/>
          </w:tcPr>
          <w:p w14:paraId="77433EA6" w14:textId="790A8634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Web page review</w:t>
            </w:r>
          </w:p>
        </w:tc>
        <w:tc>
          <w:tcPr>
            <w:tcW w:w="1885" w:type="dxa"/>
          </w:tcPr>
          <w:p w14:paraId="69C76A07" w14:textId="2BF56C74" w:rsidR="00AA16A4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4C3095" w14:paraId="3AA08EB3" w14:textId="77777777" w:rsidTr="00D84AB9">
        <w:tc>
          <w:tcPr>
            <w:tcW w:w="625" w:type="dxa"/>
          </w:tcPr>
          <w:p w14:paraId="6FBB8F72" w14:textId="60F7F3C3" w:rsidR="004C3095" w:rsidRDefault="00AA16A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4C3095" w:rsidRDefault="004C3095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8FAA291" w14:textId="77777777" w:rsidR="00AA16A4" w:rsidRDefault="00AA16A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6A4" w14:paraId="55D6F9E0" w14:textId="77777777" w:rsidTr="00AA16A4">
        <w:tc>
          <w:tcPr>
            <w:tcW w:w="4675" w:type="dxa"/>
          </w:tcPr>
          <w:p w14:paraId="51A0C563" w14:textId="0B250857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Web Pages</w:t>
            </w:r>
          </w:p>
        </w:tc>
        <w:tc>
          <w:tcPr>
            <w:tcW w:w="4675" w:type="dxa"/>
          </w:tcPr>
          <w:p w14:paraId="1FC14DEB" w14:textId="30153C5E" w:rsidR="00AA16A4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Reviewer</w:t>
            </w:r>
          </w:p>
        </w:tc>
      </w:tr>
      <w:tr w:rsidR="00AA16A4" w14:paraId="26E05274" w14:textId="77777777" w:rsidTr="00AA16A4">
        <w:tc>
          <w:tcPr>
            <w:tcW w:w="4675" w:type="dxa"/>
          </w:tcPr>
          <w:p w14:paraId="347D504D" w14:textId="25C495C2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563C1"/>
              </w:rPr>
              <w:t xml:space="preserve">1.      </w:t>
            </w:r>
            <w:hyperlink r:id="rId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Home page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Finals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  <w:p w14:paraId="333CE77C" w14:textId="5BEB652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289431C" w14:textId="0CAE8BA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Diana</w:t>
            </w:r>
          </w:p>
        </w:tc>
      </w:tr>
      <w:tr w:rsidR="00AA16A4" w14:paraId="4C8145D9" w14:textId="77777777" w:rsidTr="00AA16A4">
        <w:tc>
          <w:tcPr>
            <w:tcW w:w="4675" w:type="dxa"/>
          </w:tcPr>
          <w:p w14:paraId="6560D1E8" w14:textId="7D1AFF1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3.      </w:t>
            </w:r>
            <w:hyperlink r:id="rId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1: Apply to Attend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hyperlink r:id="rId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Library</w:t>
              </w:r>
            </w:hyperlink>
          </w:p>
          <w:p w14:paraId="06C7F859" w14:textId="7093626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08F1765" w14:textId="3270A3A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Sondra &amp; Todd</w:t>
            </w:r>
          </w:p>
        </w:tc>
      </w:tr>
      <w:tr w:rsidR="00AA16A4" w14:paraId="5BD44167" w14:textId="77777777" w:rsidTr="00AA16A4">
        <w:tc>
          <w:tcPr>
            <w:tcW w:w="4675" w:type="dxa"/>
          </w:tcPr>
          <w:p w14:paraId="1BD45819" w14:textId="6B0F8017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5.      </w:t>
            </w:r>
            <w:hyperlink r:id="rId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Important Dates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0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Class Schedule</w:t>
              </w:r>
            </w:hyperlink>
          </w:p>
          <w:p w14:paraId="16616C9A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32901076" w14:textId="69447E3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 &amp; J</w:t>
            </w:r>
            <w:r w:rsidR="00944730">
              <w:rPr>
                <w:rFonts w:ascii="Times New Roman" w:hAnsi="Times New Roman" w:cs="Times New Roman"/>
                <w:sz w:val="24"/>
                <w:szCs w:val="24"/>
              </w:rPr>
              <w:t>anet</w:t>
            </w:r>
          </w:p>
        </w:tc>
      </w:tr>
      <w:tr w:rsidR="00AA16A4" w14:paraId="1E19F03A" w14:textId="77777777" w:rsidTr="00AA16A4">
        <w:tc>
          <w:tcPr>
            <w:tcW w:w="4675" w:type="dxa"/>
          </w:tcPr>
          <w:p w14:paraId="7A3BC7F5" w14:textId="6D37288C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7.      </w:t>
            </w:r>
            <w:hyperlink r:id="rId11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 for Classes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hyperlink r:id="rId12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Financial Aid</w:t>
              </w:r>
            </w:hyperlink>
          </w:p>
          <w:p w14:paraId="78DDF1A5" w14:textId="77777777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58C2FFD" w14:textId="4E70678B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Talita &amp; Dena</w:t>
            </w:r>
          </w:p>
        </w:tc>
      </w:tr>
      <w:tr w:rsidR="00AA16A4" w14:paraId="6C555C2E" w14:textId="77777777" w:rsidTr="00AA16A4">
        <w:tc>
          <w:tcPr>
            <w:tcW w:w="4675" w:type="dxa"/>
          </w:tcPr>
          <w:p w14:paraId="5A586D7B" w14:textId="1B369350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9.      </w:t>
            </w:r>
            <w:hyperlink r:id="rId13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Counseling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4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Parking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Enrollment Steps</w:t>
              </w:r>
            </w:hyperlink>
          </w:p>
          <w:p w14:paraId="6421A986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A716C51" w14:textId="48D6188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Grace, Keri, &amp; Jonathan</w:t>
            </w:r>
          </w:p>
        </w:tc>
      </w:tr>
      <w:tr w:rsidR="00AA16A4" w14:paraId="5AD3C22D" w14:textId="77777777" w:rsidTr="00AA16A4">
        <w:tc>
          <w:tcPr>
            <w:tcW w:w="4675" w:type="dxa"/>
          </w:tcPr>
          <w:p w14:paraId="3AED3981" w14:textId="01B1EB7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12.   </w:t>
            </w:r>
            <w:hyperlink r:id="rId1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Admissions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Degrees &amp; Certificates</w:t>
              </w:r>
            </w:hyperlink>
          </w:p>
          <w:p w14:paraId="21BE3B30" w14:textId="39C3CD00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F15843" w14:textId="6C03D426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Billie Jo &amp; Craig</w:t>
            </w:r>
          </w:p>
        </w:tc>
      </w:tr>
      <w:tr w:rsidR="00AA16A4" w14:paraId="49CDC223" w14:textId="77777777" w:rsidTr="00AA16A4">
        <w:tc>
          <w:tcPr>
            <w:tcW w:w="4675" w:type="dxa"/>
          </w:tcPr>
          <w:p w14:paraId="2E7D09DA" w14:textId="32D541F8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14.  </w:t>
            </w:r>
            <w:hyperlink r:id="rId1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3: Placement Test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hyperlink r:id="rId1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Registered Nursing Application</w:t>
              </w:r>
            </w:hyperlink>
          </w:p>
          <w:p w14:paraId="08CD2F43" w14:textId="4835B8B6" w:rsidR="00AA16A4" w:rsidRDefault="00AB5F47" w:rsidP="00AB5F47">
            <w:pPr>
              <w:ind w:hanging="360"/>
              <w:rPr>
                <w:rFonts w:ascii="Times New Roman" w:hAnsi="Times New Roman" w:cs="Times New Roman"/>
                <w:sz w:val="40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</w:tcPr>
          <w:p w14:paraId="429ADAEE" w14:textId="48BBDD25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Kim &amp; Jason</w:t>
            </w:r>
          </w:p>
        </w:tc>
      </w:tr>
      <w:tr w:rsidR="00AB5F47" w14:paraId="744ED351" w14:textId="77777777" w:rsidTr="00AA16A4">
        <w:tc>
          <w:tcPr>
            <w:tcW w:w="4675" w:type="dxa"/>
          </w:tcPr>
          <w:p w14:paraId="2AEC3FDF" w14:textId="7D8734AA" w:rsidR="00AB5F47" w:rsidRDefault="00AB5F47" w:rsidP="00AB5F4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45B0EAD" w14:textId="77777777" w:rsidR="00AB5F47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E4F2AEB" w14:textId="03AB065C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0FF22C7" w14:textId="78043190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1.      Read the entire page for content. Is the content accurate and current</w:t>
      </w:r>
      <w:r>
        <w:rPr>
          <w:rFonts w:ascii="Calibri" w:eastAsia="Times New Roman" w:hAnsi="Calibri" w:cs="Calibri"/>
          <w:color w:val="000000"/>
        </w:rPr>
        <w:t>?</w:t>
      </w:r>
    </w:p>
    <w:p w14:paraId="46E5F127" w14:textId="77777777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2.      Read the entire page again for spelling and grammar.</w:t>
      </w:r>
    </w:p>
    <w:p w14:paraId="7E613C3B" w14:textId="785CB683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3.      Click each link and make sure the link goes to the correct page. If it is a document, that the document is current and accurate</w:t>
      </w:r>
      <w:r>
        <w:rPr>
          <w:rFonts w:ascii="Calibri" w:eastAsia="Times New Roman" w:hAnsi="Calibri" w:cs="Calibri"/>
          <w:color w:val="000000"/>
        </w:rPr>
        <w:t>.</w:t>
      </w: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D45C4"/>
    <w:rsid w:val="000F0AAC"/>
    <w:rsid w:val="001953B8"/>
    <w:rsid w:val="00200158"/>
    <w:rsid w:val="00236551"/>
    <w:rsid w:val="002E38ED"/>
    <w:rsid w:val="00324F37"/>
    <w:rsid w:val="003C0944"/>
    <w:rsid w:val="003F1683"/>
    <w:rsid w:val="00420371"/>
    <w:rsid w:val="00433DBB"/>
    <w:rsid w:val="00460520"/>
    <w:rsid w:val="00484DE6"/>
    <w:rsid w:val="004A754C"/>
    <w:rsid w:val="004C3095"/>
    <w:rsid w:val="004C3446"/>
    <w:rsid w:val="005229A4"/>
    <w:rsid w:val="006D563D"/>
    <w:rsid w:val="00732CD1"/>
    <w:rsid w:val="007841DD"/>
    <w:rsid w:val="008557BC"/>
    <w:rsid w:val="008F6A52"/>
    <w:rsid w:val="009344AF"/>
    <w:rsid w:val="00944730"/>
    <w:rsid w:val="00970219"/>
    <w:rsid w:val="009C0516"/>
    <w:rsid w:val="00A44D9E"/>
    <w:rsid w:val="00AA16A4"/>
    <w:rsid w:val="00AA4FA2"/>
    <w:rsid w:val="00AA6051"/>
    <w:rsid w:val="00AB5D9D"/>
    <w:rsid w:val="00AB5F47"/>
    <w:rsid w:val="00B7072E"/>
    <w:rsid w:val="00C11BAB"/>
    <w:rsid w:val="00C362DC"/>
    <w:rsid w:val="00CA0A63"/>
    <w:rsid w:val="00CA3EEE"/>
    <w:rsid w:val="00CC5E0E"/>
    <w:rsid w:val="00D84AB9"/>
    <w:rsid w:val="00D8754C"/>
    <w:rsid w:val="00D929D3"/>
    <w:rsid w:val="00EC73F1"/>
    <w:rsid w:val="00F37986"/>
    <w:rsid w:val="00F87EDB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kccd.edu/owa/redir.aspx?C=2OabLMiDHb_4CvGFThg2Rd4QDPnv-8fP8TkcTm8hMXRppUdB1oLVCA..&amp;URL=https%3a%2f%2fwww.bakersfieldcollege.edu%2flibrary" TargetMode="External"/><Relationship Id="rId13" Type="http://schemas.openxmlformats.org/officeDocument/2006/relationships/hyperlink" Target="https://owa.kccd.edu/owa/redir.aspx?C=7HiROHdZmiafpSy5S0QtYk2sZok4gXEw40FEy4oZpgNppUdB1oLVCA..&amp;URL=https%3a%2f%2fwww.bakersfieldcollege.edu%2fcounseling" TargetMode="External"/><Relationship Id="rId18" Type="http://schemas.openxmlformats.org/officeDocument/2006/relationships/hyperlink" Target="https://owa.kccd.edu/owa/redir.aspx?C=YCrLfXmSG15qx79X2G8eEU84Ce8hd8uOv_8LUn7JplHJBkpB1oLVCA..&amp;URL=https%3a%2f%2fwww.bakersfieldcollege.edu%2fplace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wa.kccd.edu/owa/redir.aspx?C=mHh-Oj7oKb_SkytHIXIj6VYMrskPOKDT8E8v7cE8wCNppUdB1oLVCA..&amp;URL=https%3a%2f%2fwww.bakersfieldcollege.edu%2fapply" TargetMode="External"/><Relationship Id="rId12" Type="http://schemas.openxmlformats.org/officeDocument/2006/relationships/hyperlink" Target="https://owa.kccd.edu/owa/redir.aspx?C=D5d8YlgbFRjNrkZkl-esdcc8PYlELKpi_B914zBpn_NppUdB1oLVCA..&amp;URL=https%3a%2f%2fwww.bakersfieldcollege.edu%2ffinaid" TargetMode="External"/><Relationship Id="rId17" Type="http://schemas.openxmlformats.org/officeDocument/2006/relationships/hyperlink" Target="https://owa.kccd.edu/owa/redir.aspx?C=W6wDI16S-Y9QAbvKudFrQSVoPaGKnRBsse7039cjDgxppUdB1oLVCA..&amp;URL=https%3a%2f%2fwww.bakersfieldcollege.edu%2facademics%2fdegrees-certific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a.kccd.edu/owa/redir.aspx?C=5U8VNswPZ2Z9Hl_g8iR4dGGWhHgNrgqde7ltIXsMT1_JBkpB1oLVCA..&amp;URL=https%3a%2f%2fwww.bakersfieldcollege.edu%2fadmiss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C=Aga00IJyB6hIM0TQPBP6QqvatacyWv8J-TDD-3qxxc3JBkpB1oLVCA..&amp;URL=https%3a%2f%2fwww.bakersfieldcollege.edu%2facademics%2ffinals" TargetMode="External"/><Relationship Id="rId11" Type="http://schemas.openxmlformats.org/officeDocument/2006/relationships/hyperlink" Target="https://owa.kccd.edu/owa/redir.aspx?C=7JkWi3xIcZkYa1-mdI5knG4_zrILWeF8YxkLwbGTgFFppUdB1oLVCA..&amp;URL=https%3a%2f%2fwww.bakersfieldcollege.edu%2fregisterforclasses" TargetMode="External"/><Relationship Id="rId5" Type="http://schemas.openxmlformats.org/officeDocument/2006/relationships/hyperlink" Target="https://owa.kccd.edu/owa/redir.aspx?C=LotyRMN6rFaMMuMNKfAFT9bSgcF771SSgxRW3QUW2ERppUdB1oLVCA..&amp;URL=https%3a%2f%2fwww.bakersfieldcollege.edu%2f" TargetMode="External"/><Relationship Id="rId15" Type="http://schemas.openxmlformats.org/officeDocument/2006/relationships/hyperlink" Target="https://owa.kccd.edu/owa/redir.aspx?C=Eeubd7YtbdpbRTMe_JcI-pGO-bUawPkmm8Hy-qqRf0_JBkpB1oLVCA..&amp;URL=https%3a%2f%2fwww.bakersfieldcollege.edu%2fsteps" TargetMode="External"/><Relationship Id="rId10" Type="http://schemas.openxmlformats.org/officeDocument/2006/relationships/hyperlink" Target="https://owa.kccd.edu/owa/redir.aspx?C=9-es4BsDgCs3bLjQDy63WaE17h2IBXZNCeciaYaXDe5ppUdB1oLVCA..&amp;URL=https%3a%2f%2fwww.bakersfieldcollege.edu%2facademics%2fclass-schedule" TargetMode="External"/><Relationship Id="rId19" Type="http://schemas.openxmlformats.org/officeDocument/2006/relationships/hyperlink" Target="https://owa.kccd.edu/owa/redir.aspx?C=l5Ku2AksDLZ6_qKsmoCHJhsU6borQe2qW3wp8p19x2LJBkpB1oLVCA..&amp;URL=https%3a%2f%2fwww.bakersfieldcollege.edu%2fnursing%2frn%2fapp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wa.kccd.edu/owa/redir.aspx?C=K8JjzDLKtMJnH1kJCDy552B5xMjX6fop9JDFqvsxrl9ppUdB1oLVCA..&amp;URL=https%3a%2f%2fwww.bakersfieldcollege.edu%2fadmissions%2fimportant-dates" TargetMode="External"/><Relationship Id="rId14" Type="http://schemas.openxmlformats.org/officeDocument/2006/relationships/hyperlink" Target="https://owa.kccd.edu/owa/redir.aspx?C=oo8xt_Zc2PsjCg41O0W7WGgicTM246gtzEXFh8ChBYhppUdB1oLVCA..&amp;URL=https%3a%2f%2fwww.bakersfieldcollege.edu%2f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Todd Coston</cp:lastModifiedBy>
  <cp:revision>2</cp:revision>
  <dcterms:created xsi:type="dcterms:W3CDTF">2018-03-08T17:23:00Z</dcterms:created>
  <dcterms:modified xsi:type="dcterms:W3CDTF">2018-03-08T17:23:00Z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