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08"/>
        <w:tblW w:w="14328" w:type="dxa"/>
        <w:tblLook w:val="04A0" w:firstRow="1" w:lastRow="0" w:firstColumn="1" w:lastColumn="0" w:noHBand="0" w:noVBand="1"/>
      </w:tblPr>
      <w:tblGrid>
        <w:gridCol w:w="2178"/>
        <w:gridCol w:w="5580"/>
        <w:gridCol w:w="6570"/>
      </w:tblGrid>
      <w:tr w:rsidR="007F3449" w:rsidRPr="001A42F4" w:rsidTr="007F3449">
        <w:tc>
          <w:tcPr>
            <w:tcW w:w="14328" w:type="dxa"/>
            <w:gridSpan w:val="3"/>
          </w:tcPr>
          <w:p w:rsidR="007F3449" w:rsidRPr="001A42F4" w:rsidRDefault="007F3449" w:rsidP="001A42F4">
            <w:pPr>
              <w:spacing w:before="60" w:after="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A42F4">
              <w:rPr>
                <w:rFonts w:asciiTheme="majorHAnsi" w:hAnsiTheme="majorHAnsi"/>
                <w:b/>
                <w:i/>
                <w:sz w:val="24"/>
                <w:szCs w:val="24"/>
              </w:rPr>
              <w:t>Pri</w:t>
            </w:r>
            <w:r w:rsidR="001A42F4" w:rsidRPr="001A42F4">
              <w:rPr>
                <w:rFonts w:asciiTheme="majorHAnsi" w:hAnsiTheme="majorHAnsi"/>
                <w:b/>
                <w:i/>
                <w:sz w:val="24"/>
                <w:szCs w:val="24"/>
              </w:rPr>
              <w:t>mary processes in Standard I.B. (2014)</w:t>
            </w:r>
            <w:r w:rsidRPr="001A42F4">
              <w:rPr>
                <w:rFonts w:asciiTheme="majorHAnsi" w:hAnsiTheme="majorHAnsi"/>
                <w:sz w:val="24"/>
                <w:szCs w:val="24"/>
              </w:rPr>
              <w:t xml:space="preserve"> The institution engages in continuous, broad based, systematic evaluation and planning. The institution integrates program review, planning, and resource allocation into a comprehensive process that leads to accomplishment of its mission and improvement of institutional effectiveness and academic quality. Institutional planning addresses short- and long-range needs for educational programs and services and for human, physical, technology, and financial resources. (ER 19)</w:t>
            </w:r>
          </w:p>
        </w:tc>
      </w:tr>
      <w:tr w:rsidR="007F3449" w:rsidRPr="001A42F4" w:rsidTr="007F3449">
        <w:tc>
          <w:tcPr>
            <w:tcW w:w="2178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1A42F4">
              <w:rPr>
                <w:rFonts w:asciiTheme="majorHAnsi" w:hAnsiTheme="majorHAnsi"/>
                <w:b/>
                <w:sz w:val="24"/>
                <w:szCs w:val="24"/>
              </w:rPr>
              <w:t>Program Review</w:t>
            </w:r>
          </w:p>
        </w:tc>
        <w:tc>
          <w:tcPr>
            <w:tcW w:w="558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Annual Update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Comprehensive Review</w:t>
            </w:r>
          </w:p>
        </w:tc>
        <w:tc>
          <w:tcPr>
            <w:tcW w:w="6570" w:type="dxa"/>
            <w:vMerge w:val="restart"/>
            <w:vAlign w:val="center"/>
          </w:tcPr>
          <w:p w:rsidR="007F3449" w:rsidRPr="001A42F4" w:rsidRDefault="007F3449" w:rsidP="00650E5D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Mission Statement Review</w:t>
            </w:r>
          </w:p>
        </w:tc>
      </w:tr>
      <w:tr w:rsidR="007F3449" w:rsidRPr="001A42F4" w:rsidTr="007F3449">
        <w:tc>
          <w:tcPr>
            <w:tcW w:w="2178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1A42F4">
              <w:rPr>
                <w:rFonts w:asciiTheme="majorHAnsi" w:hAnsiTheme="majorHAnsi"/>
                <w:b/>
                <w:sz w:val="24"/>
                <w:szCs w:val="24"/>
              </w:rPr>
              <w:t>Planning</w:t>
            </w:r>
          </w:p>
        </w:tc>
        <w:tc>
          <w:tcPr>
            <w:tcW w:w="558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Strategic Planning &amp; Strategic Goals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Educational Master Plan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Enrollment Management Plan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Facilities Master Plan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Technology Plan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Professional Development Plan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Basic Skills Initiative Plan (BSI)</w:t>
            </w:r>
          </w:p>
          <w:p w:rsidR="007F3449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Catalog Development</w:t>
            </w:r>
          </w:p>
          <w:p w:rsidR="001A42F4" w:rsidRPr="001A42F4" w:rsidRDefault="001A42F4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Plan (??)</w:t>
            </w:r>
            <w:bookmarkStart w:id="0" w:name="_GoBack"/>
            <w:bookmarkEnd w:id="0"/>
          </w:p>
        </w:tc>
        <w:tc>
          <w:tcPr>
            <w:tcW w:w="6570" w:type="dxa"/>
            <w:vMerge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449" w:rsidRPr="001A42F4" w:rsidTr="007F3449">
        <w:tc>
          <w:tcPr>
            <w:tcW w:w="2178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1A42F4">
              <w:rPr>
                <w:rFonts w:asciiTheme="majorHAnsi" w:hAnsiTheme="majorHAnsi"/>
                <w:b/>
                <w:sz w:val="24"/>
                <w:szCs w:val="24"/>
              </w:rPr>
              <w:t>Resource Allocation</w:t>
            </w:r>
          </w:p>
        </w:tc>
        <w:tc>
          <w:tcPr>
            <w:tcW w:w="558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Budget Building and Approval Process</w:t>
            </w:r>
            <w:r w:rsidRPr="001A42F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Position Requests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ISIT Request</w:t>
            </w:r>
            <w:r w:rsidR="00650E5D" w:rsidRPr="001A42F4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6570" w:type="dxa"/>
            <w:vMerge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449" w:rsidRPr="001A42F4" w:rsidTr="007F3449">
        <w:tc>
          <w:tcPr>
            <w:tcW w:w="2178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449" w:rsidRPr="001A42F4" w:rsidTr="007F3449">
        <w:tc>
          <w:tcPr>
            <w:tcW w:w="2178" w:type="dxa"/>
          </w:tcPr>
          <w:p w:rsidR="007F3449" w:rsidRPr="001A42F4" w:rsidRDefault="00650E5D" w:rsidP="00650E5D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1A42F4">
              <w:rPr>
                <w:rFonts w:asciiTheme="majorHAnsi" w:hAnsiTheme="majorHAnsi"/>
                <w:b/>
                <w:sz w:val="24"/>
                <w:szCs w:val="24"/>
              </w:rPr>
              <w:t>Institution Review</w:t>
            </w:r>
          </w:p>
        </w:tc>
        <w:tc>
          <w:tcPr>
            <w:tcW w:w="558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Accreditation Self Evaluation or Midterm</w:t>
            </w:r>
          </w:p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1A42F4">
              <w:rPr>
                <w:rFonts w:asciiTheme="majorHAnsi" w:hAnsiTheme="majorHAnsi"/>
                <w:sz w:val="24"/>
                <w:szCs w:val="24"/>
              </w:rPr>
              <w:t>ACCJC Student Learning Outcomes Report</w:t>
            </w:r>
          </w:p>
        </w:tc>
        <w:tc>
          <w:tcPr>
            <w:tcW w:w="6570" w:type="dxa"/>
          </w:tcPr>
          <w:p w:rsidR="007F3449" w:rsidRPr="001A42F4" w:rsidRDefault="007F3449" w:rsidP="00650E5D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449" w:rsidRPr="001A42F4" w:rsidRDefault="007F3449" w:rsidP="00650E5D">
      <w:pPr>
        <w:spacing w:before="40" w:after="40"/>
        <w:rPr>
          <w:rFonts w:asciiTheme="majorHAnsi" w:hAnsiTheme="majorHAnsi"/>
          <w:sz w:val="24"/>
          <w:szCs w:val="24"/>
        </w:rPr>
      </w:pPr>
    </w:p>
    <w:p w:rsidR="007F3449" w:rsidRPr="001A42F4" w:rsidRDefault="007F3449" w:rsidP="00650E5D">
      <w:pPr>
        <w:spacing w:before="40" w:after="40"/>
        <w:rPr>
          <w:rFonts w:asciiTheme="majorHAnsi" w:hAnsiTheme="majorHAnsi"/>
          <w:sz w:val="24"/>
          <w:szCs w:val="24"/>
        </w:rPr>
      </w:pPr>
    </w:p>
    <w:p w:rsidR="007F3449" w:rsidRPr="001A42F4" w:rsidRDefault="007F3449" w:rsidP="00650E5D">
      <w:pPr>
        <w:spacing w:before="40" w:after="40"/>
        <w:rPr>
          <w:rFonts w:asciiTheme="majorHAnsi" w:hAnsiTheme="majorHAnsi"/>
          <w:sz w:val="24"/>
          <w:szCs w:val="24"/>
        </w:rPr>
      </w:pPr>
    </w:p>
    <w:p w:rsidR="007F3449" w:rsidRPr="001A42F4" w:rsidRDefault="007F3449" w:rsidP="00650E5D">
      <w:pPr>
        <w:spacing w:before="40" w:after="40"/>
        <w:rPr>
          <w:rFonts w:asciiTheme="majorHAnsi" w:hAnsiTheme="majorHAnsi"/>
          <w:sz w:val="24"/>
          <w:szCs w:val="24"/>
        </w:rPr>
      </w:pPr>
      <w:r w:rsidRPr="001A42F4">
        <w:rPr>
          <w:rFonts w:asciiTheme="majorHAnsi" w:hAnsiTheme="majorHAnsi"/>
          <w:sz w:val="24"/>
          <w:szCs w:val="24"/>
        </w:rPr>
        <w:t xml:space="preserve">Revised </w:t>
      </w:r>
      <w:r w:rsidRPr="001A42F4">
        <w:rPr>
          <w:rFonts w:asciiTheme="majorHAnsi" w:hAnsiTheme="majorHAnsi"/>
          <w:sz w:val="24"/>
          <w:szCs w:val="24"/>
        </w:rPr>
        <w:t xml:space="preserve">March 3, </w:t>
      </w:r>
      <w:proofErr w:type="gramStart"/>
      <w:r w:rsidRPr="001A42F4">
        <w:rPr>
          <w:rFonts w:asciiTheme="majorHAnsi" w:hAnsiTheme="majorHAnsi"/>
          <w:sz w:val="24"/>
          <w:szCs w:val="24"/>
        </w:rPr>
        <w:t>201</w:t>
      </w:r>
      <w:r w:rsidRPr="001A42F4">
        <w:rPr>
          <w:rFonts w:asciiTheme="majorHAnsi" w:hAnsiTheme="majorHAnsi"/>
          <w:sz w:val="24"/>
          <w:szCs w:val="24"/>
        </w:rPr>
        <w:t>5</w:t>
      </w:r>
      <w:r w:rsidRPr="001A42F4">
        <w:rPr>
          <w:rFonts w:asciiTheme="majorHAnsi" w:hAnsiTheme="majorHAnsi"/>
          <w:sz w:val="24"/>
          <w:szCs w:val="24"/>
        </w:rPr>
        <w:t xml:space="preserve">  Kate</w:t>
      </w:r>
      <w:proofErr w:type="gramEnd"/>
      <w:r w:rsidRPr="001A42F4">
        <w:rPr>
          <w:rFonts w:asciiTheme="majorHAnsi" w:hAnsiTheme="majorHAnsi"/>
          <w:sz w:val="24"/>
          <w:szCs w:val="24"/>
        </w:rPr>
        <w:t xml:space="preserve"> Pluta</w:t>
      </w:r>
    </w:p>
    <w:p w:rsidR="007F3449" w:rsidRPr="001A42F4" w:rsidRDefault="007F3449" w:rsidP="00650E5D">
      <w:pPr>
        <w:spacing w:before="40" w:after="40"/>
        <w:rPr>
          <w:rFonts w:asciiTheme="majorHAnsi" w:hAnsiTheme="majorHAnsi"/>
          <w:sz w:val="24"/>
          <w:szCs w:val="24"/>
        </w:rPr>
      </w:pPr>
    </w:p>
    <w:p w:rsidR="007F3449" w:rsidRPr="001A42F4" w:rsidRDefault="007F3449" w:rsidP="00650E5D">
      <w:pPr>
        <w:spacing w:before="40" w:after="40"/>
        <w:rPr>
          <w:rFonts w:asciiTheme="majorHAnsi" w:hAnsiTheme="majorHAnsi"/>
          <w:sz w:val="24"/>
          <w:szCs w:val="24"/>
        </w:rPr>
      </w:pPr>
    </w:p>
    <w:p w:rsidR="00B9111A" w:rsidRPr="001A42F4" w:rsidRDefault="00B9111A" w:rsidP="00650E5D">
      <w:pPr>
        <w:spacing w:before="40" w:after="40"/>
        <w:rPr>
          <w:rFonts w:asciiTheme="majorHAnsi" w:hAnsiTheme="majorHAnsi"/>
          <w:sz w:val="24"/>
          <w:szCs w:val="24"/>
        </w:rPr>
      </w:pPr>
    </w:p>
    <w:sectPr w:rsidR="00B9111A" w:rsidRPr="001A42F4" w:rsidSect="00BB1F1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18" w:rsidRDefault="00E47418" w:rsidP="007F3449">
      <w:r>
        <w:separator/>
      </w:r>
    </w:p>
  </w:endnote>
  <w:endnote w:type="continuationSeparator" w:id="0">
    <w:p w:rsidR="00E47418" w:rsidRDefault="00E47418" w:rsidP="007F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18" w:rsidRDefault="00E47418" w:rsidP="007F3449">
      <w:r>
        <w:separator/>
      </w:r>
    </w:p>
  </w:footnote>
  <w:footnote w:type="continuationSeparator" w:id="0">
    <w:p w:rsidR="00E47418" w:rsidRDefault="00E47418" w:rsidP="007F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9" w:rsidRPr="007F3449" w:rsidRDefault="007F3449">
    <w:pPr>
      <w:pStyle w:val="Header"/>
      <w:rPr>
        <w:b/>
        <w:color w:val="C00000"/>
        <w:sz w:val="28"/>
        <w:szCs w:val="28"/>
      </w:rPr>
    </w:pPr>
    <w:r w:rsidRPr="007F3449">
      <w:rPr>
        <w:b/>
        <w:color w:val="C00000"/>
        <w:sz w:val="28"/>
        <w:szCs w:val="28"/>
      </w:rPr>
      <w:t>Bakersfield College Integration of Program Review, Planning, and Resource Allocation</w:t>
    </w:r>
  </w:p>
  <w:p w:rsidR="007F3449" w:rsidRDefault="007F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9"/>
    <w:rsid w:val="001A42F4"/>
    <w:rsid w:val="00650E5D"/>
    <w:rsid w:val="007F3449"/>
    <w:rsid w:val="00B9111A"/>
    <w:rsid w:val="00E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44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49"/>
  </w:style>
  <w:style w:type="paragraph" w:styleId="Footer">
    <w:name w:val="footer"/>
    <w:basedOn w:val="Normal"/>
    <w:link w:val="FooterChar"/>
    <w:uiPriority w:val="99"/>
    <w:unhideWhenUsed/>
    <w:rsid w:val="007F3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49"/>
  </w:style>
  <w:style w:type="paragraph" w:styleId="BalloonText">
    <w:name w:val="Balloon Text"/>
    <w:basedOn w:val="Normal"/>
    <w:link w:val="BalloonTextChar"/>
    <w:uiPriority w:val="99"/>
    <w:semiHidden/>
    <w:unhideWhenUsed/>
    <w:rsid w:val="007F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44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49"/>
  </w:style>
  <w:style w:type="paragraph" w:styleId="Footer">
    <w:name w:val="footer"/>
    <w:basedOn w:val="Normal"/>
    <w:link w:val="FooterChar"/>
    <w:uiPriority w:val="99"/>
    <w:unhideWhenUsed/>
    <w:rsid w:val="007F3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49"/>
  </w:style>
  <w:style w:type="paragraph" w:styleId="BalloonText">
    <w:name w:val="Balloon Text"/>
    <w:basedOn w:val="Normal"/>
    <w:link w:val="BalloonTextChar"/>
    <w:uiPriority w:val="99"/>
    <w:semiHidden/>
    <w:unhideWhenUsed/>
    <w:rsid w:val="007F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2015-03-03T21:25:00Z</dcterms:created>
  <dcterms:modified xsi:type="dcterms:W3CDTF">2015-03-03T22:29:00Z</dcterms:modified>
</cp:coreProperties>
</file>