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0D" w:rsidRPr="002E64F4" w:rsidRDefault="0095130D" w:rsidP="0095130D">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95130D" w:rsidRPr="002E64F4" w:rsidRDefault="0095130D" w:rsidP="0095130D">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April 7, 2015</w:t>
      </w:r>
    </w:p>
    <w:p w:rsidR="0095130D" w:rsidRPr="002E64F4" w:rsidRDefault="0095130D" w:rsidP="0095130D">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95130D" w:rsidRPr="006D174F" w:rsidRDefault="00533ABF" w:rsidP="0095130D">
      <w:pPr>
        <w:spacing w:line="240" w:lineRule="auto"/>
        <w:jc w:val="center"/>
        <w:rPr>
          <w:rFonts w:asciiTheme="minorHAnsi" w:hAnsiTheme="minorHAnsi" w:cs="Helvetica"/>
          <w:b/>
          <w:i/>
          <w:color w:val="C00000"/>
          <w:sz w:val="24"/>
          <w:szCs w:val="24"/>
        </w:rPr>
      </w:pPr>
      <w:r>
        <w:rPr>
          <w:rFonts w:asciiTheme="minorHAnsi" w:hAnsiTheme="minorHAnsi" w:cs="Helvetica"/>
          <w:b/>
          <w:i/>
          <w:color w:val="C00000"/>
          <w:sz w:val="24"/>
          <w:szCs w:val="24"/>
        </w:rPr>
        <w:t>Minutes</w:t>
      </w:r>
    </w:p>
    <w:p w:rsidR="0095130D" w:rsidRPr="006D174F" w:rsidRDefault="0095130D" w:rsidP="0095130D">
      <w:pPr>
        <w:spacing w:line="240" w:lineRule="auto"/>
        <w:jc w:val="center"/>
        <w:rPr>
          <w:rFonts w:asciiTheme="minorHAnsi" w:hAnsiTheme="minorHAnsi" w:cs="Helvetica"/>
          <w:b/>
          <w:i/>
          <w:sz w:val="24"/>
          <w:szCs w:val="24"/>
        </w:rPr>
      </w:pPr>
    </w:p>
    <w:p w:rsidR="0095130D" w:rsidRPr="00F75300" w:rsidRDefault="0095130D" w:rsidP="00EB6C97">
      <w:pPr>
        <w:pStyle w:val="ListParagraph"/>
        <w:numPr>
          <w:ilvl w:val="0"/>
          <w:numId w:val="1"/>
        </w:numPr>
        <w:spacing w:line="276"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March 17 (David Neville)</w:t>
      </w:r>
    </w:p>
    <w:p w:rsidR="0095130D" w:rsidRPr="00EB6C97" w:rsidRDefault="0095130D" w:rsidP="00EB6C97">
      <w:pPr>
        <w:spacing w:line="276" w:lineRule="auto"/>
        <w:ind w:firstLine="360"/>
        <w:rPr>
          <w:rFonts w:asciiTheme="minorHAnsi" w:hAnsiTheme="minorHAnsi" w:cs="Helvetica"/>
          <w:sz w:val="24"/>
          <w:szCs w:val="24"/>
        </w:rPr>
      </w:pPr>
      <w:r w:rsidRPr="00EB6C97">
        <w:rPr>
          <w:rFonts w:asciiTheme="minorHAnsi" w:hAnsiTheme="minorHAnsi" w:cs="Helvetica"/>
          <w:sz w:val="24"/>
          <w:szCs w:val="24"/>
        </w:rPr>
        <w:t xml:space="preserve">Today’s note taker:  </w:t>
      </w:r>
      <w:r w:rsidR="00533ABF">
        <w:rPr>
          <w:rFonts w:asciiTheme="minorHAnsi" w:hAnsiTheme="minorHAnsi" w:cs="Helvetica"/>
          <w:sz w:val="24"/>
          <w:szCs w:val="24"/>
        </w:rPr>
        <w:t>Kim Nickell</w:t>
      </w:r>
      <w:r w:rsidR="00EB6C97" w:rsidRPr="00EB6C97">
        <w:rPr>
          <w:rFonts w:asciiTheme="minorHAnsi" w:hAnsiTheme="minorHAnsi" w:cs="Helvetica"/>
          <w:sz w:val="24"/>
          <w:szCs w:val="24"/>
        </w:rPr>
        <w:tab/>
      </w:r>
      <w:r w:rsidR="00EB6C97" w:rsidRPr="00EB6C97">
        <w:rPr>
          <w:rFonts w:asciiTheme="minorHAnsi" w:hAnsiTheme="minorHAnsi" w:cs="Helvetica"/>
          <w:sz w:val="24"/>
          <w:szCs w:val="24"/>
        </w:rPr>
        <w:tab/>
      </w:r>
      <w:r w:rsidRPr="00EB6C97">
        <w:rPr>
          <w:rFonts w:asciiTheme="minorHAnsi" w:hAnsiTheme="minorHAnsi" w:cs="Helvetica"/>
          <w:sz w:val="24"/>
          <w:szCs w:val="24"/>
        </w:rPr>
        <w:t xml:space="preserve">Refreshments:  </w:t>
      </w:r>
      <w:r w:rsidR="00533ABF">
        <w:rPr>
          <w:rFonts w:asciiTheme="minorHAnsi" w:hAnsiTheme="minorHAnsi" w:cs="Helvetica"/>
          <w:sz w:val="24"/>
          <w:szCs w:val="24"/>
        </w:rPr>
        <w:t>Kim Nickell</w:t>
      </w:r>
    </w:p>
    <w:p w:rsidR="0095130D" w:rsidRDefault="0095130D" w:rsidP="00EB6C97">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Update on Accreditation Survey—</w:t>
      </w:r>
      <w:r w:rsidR="00E24CA5" w:rsidRPr="00EB6C97">
        <w:rPr>
          <w:rFonts w:asciiTheme="minorHAnsi" w:hAnsiTheme="minorHAnsi" w:cs="Helvetica"/>
          <w:i/>
          <w:sz w:val="24"/>
          <w:szCs w:val="24"/>
        </w:rPr>
        <w:t>waiting to hear from data coach</w:t>
      </w:r>
      <w:r w:rsidR="00533ABF">
        <w:rPr>
          <w:rFonts w:asciiTheme="minorHAnsi" w:hAnsiTheme="minorHAnsi" w:cs="Helvetica"/>
          <w:i/>
          <w:sz w:val="24"/>
          <w:szCs w:val="24"/>
        </w:rPr>
        <w:t>…still waiting</w:t>
      </w:r>
    </w:p>
    <w:p w:rsidR="00E24CA5" w:rsidRPr="00533ABF" w:rsidRDefault="00E24CA5" w:rsidP="00682525">
      <w:pPr>
        <w:pStyle w:val="ListParagraph"/>
        <w:numPr>
          <w:ilvl w:val="0"/>
          <w:numId w:val="1"/>
        </w:numPr>
        <w:spacing w:line="240" w:lineRule="auto"/>
        <w:rPr>
          <w:rFonts w:asciiTheme="minorHAnsi" w:hAnsiTheme="minorHAnsi" w:cs="Helvetica"/>
          <w:b/>
          <w:sz w:val="24"/>
          <w:szCs w:val="24"/>
        </w:rPr>
      </w:pPr>
      <w:r>
        <w:rPr>
          <w:rFonts w:asciiTheme="minorHAnsi" w:hAnsiTheme="minorHAnsi" w:cs="Helvetica"/>
          <w:b/>
          <w:sz w:val="24"/>
          <w:szCs w:val="24"/>
        </w:rPr>
        <w:t>Annual Report to ACCJC—</w:t>
      </w:r>
      <w:r w:rsidRPr="00EB6C97">
        <w:rPr>
          <w:rFonts w:asciiTheme="minorHAnsi" w:hAnsiTheme="minorHAnsi" w:cs="Helvetica"/>
          <w:sz w:val="24"/>
          <w:szCs w:val="24"/>
        </w:rPr>
        <w:t xml:space="preserve">Nan </w:t>
      </w:r>
    </w:p>
    <w:p w:rsidR="005066C0" w:rsidRDefault="005B1B55" w:rsidP="00682525">
      <w:pPr>
        <w:pStyle w:val="ListParagraph"/>
        <w:numPr>
          <w:ilvl w:val="0"/>
          <w:numId w:val="2"/>
        </w:numPr>
        <w:spacing w:line="240" w:lineRule="auto"/>
      </w:pPr>
      <w:r>
        <w:t xml:space="preserve">AIQ reviewed the </w:t>
      </w:r>
      <w:r w:rsidR="005066C0">
        <w:t>Annual Report document Nan sent to ACCJC March 31, 2015. It included</w:t>
      </w:r>
      <w:r>
        <w:t xml:space="preserve"> a c</w:t>
      </w:r>
      <w:r w:rsidR="00533ABF" w:rsidRPr="00533ABF">
        <w:t>ompilation</w:t>
      </w:r>
      <w:r w:rsidR="00533ABF">
        <w:t xml:space="preserve"> of statistics </w:t>
      </w:r>
      <w:r>
        <w:t>and narratives to highlight Student Achievement, SLOs and Assessments, and substantive change.  Janet Fulks was the main contributor to the Student Achievement piece, while Nan composed the rest of the document.</w:t>
      </w:r>
      <w:r w:rsidR="005066C0">
        <w:t xml:space="preserve"> </w:t>
      </w:r>
    </w:p>
    <w:p w:rsidR="005066C0" w:rsidRDefault="005066C0" w:rsidP="005066C0">
      <w:pPr>
        <w:pStyle w:val="ListParagraph"/>
        <w:numPr>
          <w:ilvl w:val="0"/>
          <w:numId w:val="2"/>
        </w:numPr>
        <w:spacing w:line="240" w:lineRule="auto"/>
      </w:pPr>
      <w:r>
        <w:t>The questions within the document were written in such a way as to require richer answers</w:t>
      </w:r>
    </w:p>
    <w:p w:rsidR="005B1B55" w:rsidRDefault="005066C0" w:rsidP="005066C0">
      <w:pPr>
        <w:pStyle w:val="ListParagraph"/>
        <w:numPr>
          <w:ilvl w:val="0"/>
          <w:numId w:val="2"/>
        </w:numPr>
        <w:spacing w:line="240" w:lineRule="auto"/>
      </w:pPr>
      <w:r>
        <w:t>Nursing pass rates were pointed out</w:t>
      </w:r>
    </w:p>
    <w:p w:rsidR="005066C0" w:rsidRDefault="005066C0" w:rsidP="005066C0">
      <w:pPr>
        <w:pStyle w:val="ListParagraph"/>
        <w:numPr>
          <w:ilvl w:val="0"/>
          <w:numId w:val="2"/>
        </w:numPr>
        <w:spacing w:line="240" w:lineRule="auto"/>
      </w:pPr>
      <w:r>
        <w:t>70% of programs have ILOs mapping done</w:t>
      </w:r>
    </w:p>
    <w:p w:rsidR="005066C0" w:rsidRDefault="005066C0" w:rsidP="005066C0">
      <w:pPr>
        <w:pStyle w:val="ListParagraph"/>
        <w:numPr>
          <w:ilvl w:val="0"/>
          <w:numId w:val="2"/>
        </w:numPr>
        <w:spacing w:line="240" w:lineRule="auto"/>
      </w:pPr>
      <w:r>
        <w:t xml:space="preserve">We discussed student access to </w:t>
      </w:r>
      <w:proofErr w:type="spellStart"/>
      <w:r>
        <w:t>CurricuNet</w:t>
      </w:r>
      <w:proofErr w:type="spellEnd"/>
    </w:p>
    <w:p w:rsidR="005066C0" w:rsidRDefault="005066C0" w:rsidP="005066C0">
      <w:pPr>
        <w:pStyle w:val="ListParagraph"/>
        <w:numPr>
          <w:ilvl w:val="0"/>
          <w:numId w:val="2"/>
        </w:numPr>
        <w:spacing w:line="240" w:lineRule="auto"/>
      </w:pPr>
      <w:r>
        <w:t>Suggested that document be presented to Assessment Committee</w:t>
      </w:r>
    </w:p>
    <w:p w:rsidR="005066C0" w:rsidRPr="00533ABF" w:rsidRDefault="005066C0" w:rsidP="005066C0">
      <w:pPr>
        <w:pStyle w:val="ListParagraph"/>
        <w:spacing w:line="240" w:lineRule="auto"/>
      </w:pPr>
    </w:p>
    <w:p w:rsidR="005066C0" w:rsidRDefault="00EB6C97" w:rsidP="00682525">
      <w:pPr>
        <w:pStyle w:val="ListParagraph"/>
        <w:numPr>
          <w:ilvl w:val="0"/>
          <w:numId w:val="1"/>
        </w:numPr>
        <w:spacing w:line="240" w:lineRule="auto"/>
        <w:rPr>
          <w:rFonts w:asciiTheme="minorHAnsi" w:hAnsiTheme="minorHAnsi" w:cs="Helvetica"/>
          <w:b/>
          <w:sz w:val="24"/>
          <w:szCs w:val="24"/>
        </w:rPr>
      </w:pPr>
      <w:r>
        <w:rPr>
          <w:rFonts w:asciiTheme="minorHAnsi" w:hAnsiTheme="minorHAnsi" w:cs="Helvetica"/>
          <w:b/>
          <w:sz w:val="24"/>
          <w:szCs w:val="24"/>
        </w:rPr>
        <w:t>AIQ spring report to College Council and Academic Senate—</w:t>
      </w:r>
      <w:r w:rsidRPr="00EB6C97">
        <w:rPr>
          <w:rFonts w:asciiTheme="minorHAnsi" w:hAnsiTheme="minorHAnsi" w:cs="Helvetica"/>
          <w:sz w:val="24"/>
          <w:szCs w:val="24"/>
        </w:rPr>
        <w:t>all</w:t>
      </w:r>
      <w:r>
        <w:rPr>
          <w:rFonts w:asciiTheme="minorHAnsi" w:hAnsiTheme="minorHAnsi" w:cs="Helvetica"/>
          <w:b/>
          <w:sz w:val="24"/>
          <w:szCs w:val="24"/>
        </w:rPr>
        <w:t xml:space="preserve"> </w:t>
      </w:r>
    </w:p>
    <w:p w:rsidR="005066C0" w:rsidRDefault="00682525" w:rsidP="00682525">
      <w:pPr>
        <w:pStyle w:val="ListParagraph"/>
        <w:numPr>
          <w:ilvl w:val="0"/>
          <w:numId w:val="5"/>
        </w:numPr>
        <w:spacing w:line="240" w:lineRule="auto"/>
      </w:pPr>
      <w:r>
        <w:t xml:space="preserve">When </w:t>
      </w:r>
      <w:r w:rsidR="0019571E">
        <w:t>reviewing our</w:t>
      </w:r>
      <w:r w:rsidR="005066C0">
        <w:t xml:space="preserve"> AIQ spring report</w:t>
      </w:r>
      <w:r>
        <w:t xml:space="preserve"> that Kate presented</w:t>
      </w:r>
      <w:r w:rsidR="0019571E">
        <w:t xml:space="preserve">, in terms of </w:t>
      </w:r>
      <w:r w:rsidR="005066C0">
        <w:t>goals, and timeline, does our work on AIQ affect or c</w:t>
      </w:r>
      <w:r>
        <w:t>onnect to planning?  In looking at Goals and Timelines from other committees, the answer is “yes” according to the Data Strands.</w:t>
      </w:r>
    </w:p>
    <w:p w:rsidR="00682525" w:rsidRDefault="00682525" w:rsidP="00682525">
      <w:pPr>
        <w:pStyle w:val="ListParagraph"/>
        <w:numPr>
          <w:ilvl w:val="0"/>
          <w:numId w:val="5"/>
        </w:numPr>
        <w:spacing w:line="240" w:lineRule="auto"/>
      </w:pPr>
      <w:r>
        <w:t>AIQ’s information has been incorporated in the Midterm Report</w:t>
      </w:r>
    </w:p>
    <w:p w:rsidR="00682525" w:rsidRDefault="00682525" w:rsidP="00682525">
      <w:pPr>
        <w:pStyle w:val="ListParagraph"/>
        <w:numPr>
          <w:ilvl w:val="0"/>
          <w:numId w:val="5"/>
        </w:numPr>
        <w:spacing w:line="240" w:lineRule="auto"/>
      </w:pPr>
      <w:r>
        <w:t>As far as Integration, this is in progress (operational data strands)</w:t>
      </w:r>
    </w:p>
    <w:p w:rsidR="00682525" w:rsidRDefault="00682525" w:rsidP="00682525">
      <w:pPr>
        <w:pStyle w:val="ListParagraph"/>
        <w:numPr>
          <w:ilvl w:val="0"/>
          <w:numId w:val="5"/>
        </w:numPr>
        <w:spacing w:line="240" w:lineRule="auto"/>
      </w:pPr>
      <w:r>
        <w:t>This document worked as an effective evaluation tool</w:t>
      </w:r>
    </w:p>
    <w:p w:rsidR="00682525" w:rsidRDefault="00682525" w:rsidP="00682525">
      <w:pPr>
        <w:pStyle w:val="ListParagraph"/>
        <w:numPr>
          <w:ilvl w:val="0"/>
          <w:numId w:val="5"/>
        </w:numPr>
        <w:spacing w:line="240" w:lineRule="auto"/>
      </w:pPr>
      <w:r>
        <w:t>We have completed most of our goals</w:t>
      </w:r>
    </w:p>
    <w:p w:rsidR="00682525" w:rsidRDefault="00682525" w:rsidP="00682525">
      <w:pPr>
        <w:pStyle w:val="ListParagraph"/>
        <w:numPr>
          <w:ilvl w:val="0"/>
          <w:numId w:val="5"/>
        </w:numPr>
        <w:spacing w:line="240" w:lineRule="auto"/>
      </w:pPr>
      <w:r>
        <w:t>Because we are responsible for Oversight and Accountability, we need to consider how to deal with late work</w:t>
      </w:r>
      <w:r w:rsidR="006D1EA9">
        <w:t>…we have no teeth.  This may be a future goal of ours to think about providing incentives, etc.</w:t>
      </w:r>
    </w:p>
    <w:p w:rsidR="006D1EA9" w:rsidRDefault="006D1EA9" w:rsidP="00682525">
      <w:pPr>
        <w:pStyle w:val="ListParagraph"/>
        <w:numPr>
          <w:ilvl w:val="0"/>
          <w:numId w:val="5"/>
        </w:numPr>
        <w:spacing w:line="240" w:lineRule="auto"/>
      </w:pPr>
      <w:r>
        <w:t xml:space="preserve">Our focus on Oversight and Accountability will, consequently, be ramped up next year </w:t>
      </w:r>
    </w:p>
    <w:p w:rsidR="00682525" w:rsidRPr="005066C0" w:rsidRDefault="00682525" w:rsidP="00682525">
      <w:pPr>
        <w:pStyle w:val="ListParagraph"/>
        <w:spacing w:line="240" w:lineRule="auto"/>
      </w:pPr>
    </w:p>
    <w:p w:rsidR="006D1EA9" w:rsidRPr="006D1EA9" w:rsidRDefault="0095130D" w:rsidP="006D1EA9">
      <w:pPr>
        <w:pStyle w:val="ListParagraph"/>
        <w:numPr>
          <w:ilvl w:val="0"/>
          <w:numId w:val="1"/>
        </w:numPr>
        <w:spacing w:line="24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sidR="00E24CA5">
        <w:rPr>
          <w:rFonts w:asciiTheme="minorHAnsi" w:hAnsiTheme="minorHAnsi" w:cs="Helvetica"/>
          <w:b/>
          <w:sz w:val="24"/>
          <w:szCs w:val="24"/>
        </w:rPr>
        <w:t>—</w:t>
      </w:r>
      <w:r w:rsidR="006D1EA9">
        <w:rPr>
          <w:rFonts w:asciiTheme="minorHAnsi" w:hAnsiTheme="minorHAnsi" w:cs="Helvetica"/>
          <w:sz w:val="24"/>
          <w:szCs w:val="24"/>
        </w:rPr>
        <w:t>Standard II.A is in</w:t>
      </w:r>
    </w:p>
    <w:p w:rsidR="006D1EA9" w:rsidRPr="006D1EA9" w:rsidRDefault="006D1EA9" w:rsidP="006D1EA9">
      <w:pPr>
        <w:pStyle w:val="ListParagraph"/>
        <w:numPr>
          <w:ilvl w:val="0"/>
          <w:numId w:val="6"/>
        </w:numPr>
        <w:spacing w:line="240" w:lineRule="auto"/>
        <w:rPr>
          <w:rFonts w:asciiTheme="minorHAnsi" w:hAnsiTheme="minorHAnsi" w:cs="Helvetica"/>
          <w:sz w:val="24"/>
          <w:szCs w:val="24"/>
        </w:rPr>
      </w:pPr>
      <w:r w:rsidRPr="006D1EA9">
        <w:rPr>
          <w:rFonts w:asciiTheme="minorHAnsi" w:hAnsiTheme="minorHAnsi" w:cs="Helvetica"/>
          <w:sz w:val="24"/>
          <w:szCs w:val="24"/>
        </w:rPr>
        <w:t>It came in April 1, 2015</w:t>
      </w:r>
    </w:p>
    <w:p w:rsidR="006D1EA9" w:rsidRPr="006D1EA9" w:rsidRDefault="006D1EA9" w:rsidP="006D1EA9">
      <w:pPr>
        <w:pStyle w:val="ListParagraph"/>
        <w:spacing w:line="240" w:lineRule="auto"/>
        <w:ind w:left="360"/>
        <w:rPr>
          <w:rFonts w:asciiTheme="minorHAnsi" w:hAnsiTheme="minorHAnsi" w:cs="Helvetica"/>
          <w:sz w:val="24"/>
          <w:szCs w:val="24"/>
        </w:rPr>
      </w:pPr>
    </w:p>
    <w:p w:rsidR="00E24CA5" w:rsidRPr="006D1EA9" w:rsidRDefault="00E24CA5" w:rsidP="006D1EA9">
      <w:pPr>
        <w:pStyle w:val="ListParagraph"/>
        <w:numPr>
          <w:ilvl w:val="0"/>
          <w:numId w:val="1"/>
        </w:numPr>
        <w:spacing w:line="240" w:lineRule="auto"/>
        <w:rPr>
          <w:rFonts w:asciiTheme="minorHAnsi" w:hAnsiTheme="minorHAnsi" w:cs="Helvetica"/>
          <w:b/>
          <w:sz w:val="24"/>
          <w:szCs w:val="24"/>
        </w:rPr>
      </w:pPr>
      <w:r w:rsidRPr="00EB6C97">
        <w:rPr>
          <w:rFonts w:asciiTheme="minorHAnsi" w:hAnsiTheme="minorHAnsi" w:cs="Helvetica"/>
          <w:b/>
          <w:sz w:val="24"/>
          <w:szCs w:val="24"/>
        </w:rPr>
        <w:t>District Response to District Recommendations 1-4</w:t>
      </w:r>
      <w:r w:rsidR="00EB6C97" w:rsidRPr="00EB6C97">
        <w:rPr>
          <w:rFonts w:asciiTheme="minorHAnsi" w:hAnsiTheme="minorHAnsi" w:cs="Helvetica"/>
          <w:b/>
          <w:sz w:val="24"/>
          <w:szCs w:val="24"/>
        </w:rPr>
        <w:t>—</w:t>
      </w:r>
      <w:r w:rsidR="00EB6C97" w:rsidRPr="00EB6C97">
        <w:rPr>
          <w:rFonts w:asciiTheme="minorHAnsi" w:hAnsiTheme="minorHAnsi" w:cs="Helvetica"/>
          <w:sz w:val="24"/>
          <w:szCs w:val="24"/>
        </w:rPr>
        <w:t>your feedback?</w:t>
      </w:r>
    </w:p>
    <w:p w:rsidR="006D1EA9" w:rsidRDefault="006D1EA9"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 xml:space="preserve">The 4 Recommendations were just sort of dropped in and those not at the District Level were </w:t>
      </w:r>
      <w:r w:rsidR="0019571E">
        <w:rPr>
          <w:rFonts w:asciiTheme="minorHAnsi" w:hAnsiTheme="minorHAnsi" w:cs="Helvetica"/>
          <w:sz w:val="24"/>
          <w:szCs w:val="24"/>
        </w:rPr>
        <w:t xml:space="preserve">not </w:t>
      </w:r>
      <w:r>
        <w:rPr>
          <w:rFonts w:asciiTheme="minorHAnsi" w:hAnsiTheme="minorHAnsi" w:cs="Helvetica"/>
          <w:sz w:val="24"/>
          <w:szCs w:val="24"/>
        </w:rPr>
        <w:t>able to look at evidence  for 1-3 pertaining to Governing Board</w:t>
      </w:r>
    </w:p>
    <w:p w:rsidR="00D47663" w:rsidRDefault="006D1EA9"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 xml:space="preserve">The District approach before was to not </w:t>
      </w:r>
      <w:r w:rsidR="00D47663">
        <w:rPr>
          <w:rFonts w:asciiTheme="minorHAnsi" w:hAnsiTheme="minorHAnsi" w:cs="Helvetica"/>
          <w:sz w:val="24"/>
          <w:szCs w:val="24"/>
        </w:rPr>
        <w:t>discuss with the college about information on Recommendations.  However, they have let the college in on the discussion through a meeting to review the document.</w:t>
      </w:r>
    </w:p>
    <w:p w:rsidR="00D47663" w:rsidRDefault="00D47663"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Betty Inclan would like feedback from us</w:t>
      </w:r>
    </w:p>
    <w:p w:rsidR="00D47663" w:rsidRDefault="00D47663"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Recommendation #1- The org chart needs to be updated from 2008…it’s not to be just an example used for evidence</w:t>
      </w:r>
    </w:p>
    <w:p w:rsidR="00D47663" w:rsidRDefault="00D47663"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Recommendation #2-Looks good…the language on top of page 4 could be revised, missing word</w:t>
      </w:r>
    </w:p>
    <w:p w:rsidR="00D47663" w:rsidRDefault="00D47663"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Recommendation #3-Fine</w:t>
      </w:r>
      <w:bookmarkStart w:id="0" w:name="_GoBack"/>
      <w:bookmarkEnd w:id="0"/>
    </w:p>
    <w:p w:rsidR="006D1EA9" w:rsidRDefault="00D47663"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lastRenderedPageBreak/>
        <w:t>Recommendation #4 –Subject/verb agreement and passive voice issues.  Needs delineation of who is doing what within document for clarity</w:t>
      </w:r>
    </w:p>
    <w:p w:rsidR="001D1A74" w:rsidRDefault="001D1A74"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It seemed that the stats for decision making should be changed</w:t>
      </w:r>
    </w:p>
    <w:p w:rsidR="001D1A74" w:rsidRDefault="001D1A74"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Where is the Decision Making Flowchart from 2013?</w:t>
      </w:r>
    </w:p>
    <w:p w:rsidR="001D1A74" w:rsidRPr="006D1EA9" w:rsidRDefault="001D1A74" w:rsidP="006D1EA9">
      <w:pPr>
        <w:pStyle w:val="ListParagraph"/>
        <w:numPr>
          <w:ilvl w:val="0"/>
          <w:numId w:val="6"/>
        </w:numPr>
        <w:spacing w:line="240" w:lineRule="auto"/>
        <w:rPr>
          <w:rFonts w:asciiTheme="minorHAnsi" w:hAnsiTheme="minorHAnsi" w:cs="Helvetica"/>
          <w:sz w:val="24"/>
          <w:szCs w:val="24"/>
        </w:rPr>
      </w:pPr>
      <w:r>
        <w:rPr>
          <w:rFonts w:asciiTheme="minorHAnsi" w:hAnsiTheme="minorHAnsi" w:cs="Helvetica"/>
          <w:sz w:val="24"/>
          <w:szCs w:val="24"/>
        </w:rPr>
        <w:t>While work could still be done, overall, the draft is much better from what it was. The district seems to be making strides.</w:t>
      </w:r>
    </w:p>
    <w:p w:rsidR="00D47663" w:rsidRDefault="00E24CA5" w:rsidP="001D1A74">
      <w:pPr>
        <w:pStyle w:val="ListParagraph"/>
        <w:numPr>
          <w:ilvl w:val="0"/>
          <w:numId w:val="1"/>
        </w:numPr>
        <w:spacing w:line="240" w:lineRule="auto"/>
        <w:rPr>
          <w:rFonts w:asciiTheme="minorHAnsi" w:hAnsiTheme="minorHAnsi" w:cs="Helvetica"/>
          <w:b/>
          <w:sz w:val="24"/>
          <w:szCs w:val="24"/>
        </w:rPr>
      </w:pPr>
      <w:r>
        <w:rPr>
          <w:rFonts w:asciiTheme="minorHAnsi" w:hAnsiTheme="minorHAnsi" w:cs="Helvetica"/>
          <w:b/>
          <w:sz w:val="24"/>
          <w:szCs w:val="24"/>
        </w:rPr>
        <w:t>Faculty co-chair</w:t>
      </w:r>
      <w:r w:rsidR="00EB6C97">
        <w:rPr>
          <w:rFonts w:asciiTheme="minorHAnsi" w:hAnsiTheme="minorHAnsi" w:cs="Helvetica"/>
          <w:b/>
          <w:sz w:val="24"/>
          <w:szCs w:val="24"/>
        </w:rPr>
        <w:t>—</w:t>
      </w:r>
      <w:r w:rsidR="00EB6C97" w:rsidRPr="00EB6C97">
        <w:rPr>
          <w:rFonts w:asciiTheme="minorHAnsi" w:hAnsiTheme="minorHAnsi" w:cs="Helvetica"/>
          <w:sz w:val="24"/>
          <w:szCs w:val="24"/>
        </w:rPr>
        <w:t>Kate</w:t>
      </w:r>
      <w:r w:rsidR="00EB6C97">
        <w:rPr>
          <w:rFonts w:asciiTheme="minorHAnsi" w:hAnsiTheme="minorHAnsi" w:cs="Helvetica"/>
          <w:b/>
          <w:sz w:val="24"/>
          <w:szCs w:val="24"/>
        </w:rPr>
        <w:t xml:space="preserve"> </w:t>
      </w:r>
    </w:p>
    <w:p w:rsidR="00D47663" w:rsidRPr="00D47663" w:rsidRDefault="00D47663" w:rsidP="001D1A74">
      <w:pPr>
        <w:pStyle w:val="ListParagraph"/>
        <w:numPr>
          <w:ilvl w:val="0"/>
          <w:numId w:val="7"/>
        </w:numPr>
        <w:spacing w:line="240" w:lineRule="auto"/>
        <w:rPr>
          <w:rFonts w:asciiTheme="minorHAnsi" w:hAnsiTheme="minorHAnsi" w:cs="Helvetica"/>
          <w:sz w:val="24"/>
          <w:szCs w:val="24"/>
        </w:rPr>
      </w:pPr>
      <w:r>
        <w:rPr>
          <w:rFonts w:asciiTheme="minorHAnsi" w:hAnsiTheme="minorHAnsi" w:cs="Helvetica"/>
          <w:sz w:val="24"/>
          <w:szCs w:val="24"/>
        </w:rPr>
        <w:t>Who will step into Kate’s shoes?</w:t>
      </w:r>
    </w:p>
    <w:p w:rsidR="0095130D" w:rsidRPr="00D47663" w:rsidRDefault="0095130D" w:rsidP="00D47663">
      <w:pPr>
        <w:numPr>
          <w:ilvl w:val="0"/>
          <w:numId w:val="1"/>
        </w:numPr>
        <w:spacing w:line="240" w:lineRule="auto"/>
        <w:rPr>
          <w:rFonts w:asciiTheme="minorHAnsi" w:hAnsiTheme="minorHAnsi" w:cs="Helvetica"/>
          <w:b/>
        </w:rPr>
      </w:pPr>
      <w:r w:rsidRPr="000C0A23">
        <w:rPr>
          <w:rFonts w:asciiTheme="minorHAnsi" w:hAnsiTheme="minorHAnsi"/>
          <w:b/>
          <w:sz w:val="24"/>
          <w:szCs w:val="24"/>
        </w:rPr>
        <w:t>Developing a college planning and evaluation calendar</w:t>
      </w:r>
      <w:r>
        <w:rPr>
          <w:rFonts w:asciiTheme="minorHAnsi" w:hAnsiTheme="minorHAnsi"/>
          <w:b/>
          <w:sz w:val="24"/>
          <w:szCs w:val="24"/>
        </w:rPr>
        <w:t>—</w:t>
      </w:r>
      <w:r w:rsidR="00EB6C97" w:rsidRPr="00EB6C97">
        <w:rPr>
          <w:rFonts w:asciiTheme="minorHAnsi" w:hAnsiTheme="minorHAnsi"/>
          <w:sz w:val="24"/>
          <w:szCs w:val="24"/>
        </w:rPr>
        <w:t>Kate</w:t>
      </w:r>
    </w:p>
    <w:p w:rsidR="00D47663" w:rsidRPr="00CF089C" w:rsidRDefault="001D1A74" w:rsidP="00D47663">
      <w:pPr>
        <w:pStyle w:val="ListParagraph"/>
        <w:numPr>
          <w:ilvl w:val="0"/>
          <w:numId w:val="7"/>
        </w:numPr>
        <w:spacing w:line="240" w:lineRule="auto"/>
        <w:rPr>
          <w:rFonts w:asciiTheme="minorHAnsi" w:hAnsiTheme="minorHAnsi" w:cs="Helvetica"/>
          <w:b/>
        </w:rPr>
      </w:pPr>
      <w:r>
        <w:rPr>
          <w:rFonts w:asciiTheme="minorHAnsi" w:hAnsiTheme="minorHAnsi" w:cs="Helvetica"/>
        </w:rPr>
        <w:t xml:space="preserve">Kate presented the merged Budget and PRC calendar developed from information from 2013.  She developed a year cycle that included rolling in monthly </w:t>
      </w:r>
      <w:r w:rsidR="00CF089C">
        <w:rPr>
          <w:rFonts w:asciiTheme="minorHAnsi" w:hAnsiTheme="minorHAnsi" w:cs="Helvetica"/>
        </w:rPr>
        <w:t>duties for each committee but left out specific dates</w:t>
      </w:r>
    </w:p>
    <w:p w:rsidR="00CF089C" w:rsidRPr="00CF089C" w:rsidRDefault="00CF089C" w:rsidP="00D47663">
      <w:pPr>
        <w:pStyle w:val="ListParagraph"/>
        <w:numPr>
          <w:ilvl w:val="0"/>
          <w:numId w:val="7"/>
        </w:numPr>
        <w:spacing w:line="240" w:lineRule="auto"/>
        <w:rPr>
          <w:rFonts w:asciiTheme="minorHAnsi" w:hAnsiTheme="minorHAnsi" w:cs="Helvetica"/>
          <w:b/>
        </w:rPr>
      </w:pPr>
      <w:r>
        <w:rPr>
          <w:rFonts w:asciiTheme="minorHAnsi" w:hAnsiTheme="minorHAnsi" w:cs="Helvetica"/>
        </w:rPr>
        <w:t>Color coding of duties for each committee was suggested (I really liked the purple and green together) for ease of reading</w:t>
      </w:r>
    </w:p>
    <w:p w:rsidR="00CF089C" w:rsidRDefault="00CF089C" w:rsidP="00D47663">
      <w:pPr>
        <w:pStyle w:val="ListParagraph"/>
        <w:numPr>
          <w:ilvl w:val="0"/>
          <w:numId w:val="7"/>
        </w:numPr>
        <w:spacing w:line="240" w:lineRule="auto"/>
        <w:rPr>
          <w:rFonts w:asciiTheme="minorHAnsi" w:hAnsiTheme="minorHAnsi" w:cs="Helvetica"/>
          <w:b/>
        </w:rPr>
      </w:pPr>
      <w:r>
        <w:rPr>
          <w:rFonts w:asciiTheme="minorHAnsi" w:hAnsiTheme="minorHAnsi" w:cs="Helvetica"/>
          <w:b/>
        </w:rPr>
        <w:t>Consider a PRC calendar that drives planning and budget.  Going back to Standard 1B, it just makes sense</w:t>
      </w:r>
      <w:r w:rsidR="0004187F">
        <w:rPr>
          <w:rFonts w:asciiTheme="minorHAnsi" w:hAnsiTheme="minorHAnsi" w:cs="Helvetica"/>
          <w:b/>
        </w:rPr>
        <w:t xml:space="preserve"> as Program Review is the driving force.</w:t>
      </w:r>
    </w:p>
    <w:p w:rsidR="00640FD6" w:rsidRDefault="00640FD6" w:rsidP="00640FD6">
      <w:pPr>
        <w:spacing w:line="240" w:lineRule="auto"/>
        <w:rPr>
          <w:rFonts w:asciiTheme="minorHAnsi" w:hAnsiTheme="minorHAnsi" w:cs="Helvetica"/>
          <w:b/>
          <w:bCs/>
          <w:sz w:val="24"/>
          <w:szCs w:val="24"/>
        </w:rPr>
      </w:pPr>
      <w:r w:rsidRPr="00640FD6">
        <w:rPr>
          <w:rFonts w:asciiTheme="minorHAnsi" w:hAnsiTheme="minorHAnsi" w:cs="Helvetica"/>
          <w:b/>
          <w:bCs/>
          <w:sz w:val="24"/>
          <w:szCs w:val="24"/>
        </w:rPr>
        <w:t>Action Plan-</w:t>
      </w:r>
    </w:p>
    <w:p w:rsidR="00640FD6" w:rsidRPr="00640FD6" w:rsidRDefault="00640FD6" w:rsidP="00640FD6">
      <w:pPr>
        <w:pStyle w:val="ListParagraph"/>
        <w:numPr>
          <w:ilvl w:val="0"/>
          <w:numId w:val="10"/>
        </w:numPr>
        <w:spacing w:line="240" w:lineRule="auto"/>
        <w:rPr>
          <w:rFonts w:asciiTheme="minorHAnsi" w:hAnsiTheme="minorHAnsi" w:cs="Helvetica"/>
          <w:bCs/>
          <w:sz w:val="24"/>
          <w:szCs w:val="24"/>
        </w:rPr>
      </w:pPr>
      <w:r w:rsidRPr="00640FD6">
        <w:rPr>
          <w:rFonts w:asciiTheme="minorHAnsi" w:hAnsiTheme="minorHAnsi" w:cs="Helvetica"/>
          <w:bCs/>
          <w:sz w:val="24"/>
          <w:szCs w:val="24"/>
        </w:rPr>
        <w:t>Is the calendar useful? What’s the connection? Let’s look at it from a process standpoint</w:t>
      </w:r>
      <w:r w:rsidR="00BF49FB">
        <w:rPr>
          <w:rFonts w:asciiTheme="minorHAnsi" w:hAnsiTheme="minorHAnsi" w:cs="Helvetica"/>
          <w:bCs/>
          <w:sz w:val="24"/>
          <w:szCs w:val="24"/>
        </w:rPr>
        <w:t xml:space="preserve"> instead of a timetable</w:t>
      </w:r>
      <w:r w:rsidRPr="00640FD6">
        <w:rPr>
          <w:rFonts w:asciiTheme="minorHAnsi" w:hAnsiTheme="minorHAnsi" w:cs="Helvetica"/>
          <w:bCs/>
          <w:sz w:val="24"/>
          <w:szCs w:val="24"/>
        </w:rPr>
        <w:t>.</w:t>
      </w:r>
    </w:p>
    <w:p w:rsidR="00640FD6" w:rsidRPr="00640FD6" w:rsidRDefault="00640FD6" w:rsidP="00640FD6">
      <w:pPr>
        <w:pStyle w:val="ListParagraph"/>
        <w:numPr>
          <w:ilvl w:val="0"/>
          <w:numId w:val="10"/>
        </w:numPr>
        <w:spacing w:line="240" w:lineRule="auto"/>
        <w:rPr>
          <w:rFonts w:asciiTheme="minorHAnsi" w:hAnsiTheme="minorHAnsi" w:cs="Helvetica"/>
          <w:bCs/>
          <w:sz w:val="24"/>
          <w:szCs w:val="24"/>
        </w:rPr>
      </w:pPr>
      <w:r w:rsidRPr="00640FD6">
        <w:rPr>
          <w:rFonts w:asciiTheme="minorHAnsi" w:hAnsiTheme="minorHAnsi" w:cs="Helvetica"/>
          <w:bCs/>
          <w:sz w:val="24"/>
          <w:szCs w:val="24"/>
        </w:rPr>
        <w:t>What’s the cycle?  Look at Program Review first then what comes from that.</w:t>
      </w:r>
    </w:p>
    <w:p w:rsidR="00640FD6" w:rsidRPr="00BF49FB" w:rsidRDefault="00640FD6" w:rsidP="00640FD6">
      <w:pPr>
        <w:pStyle w:val="ListParagraph"/>
        <w:numPr>
          <w:ilvl w:val="0"/>
          <w:numId w:val="10"/>
        </w:numPr>
        <w:spacing w:line="240" w:lineRule="auto"/>
        <w:rPr>
          <w:rFonts w:asciiTheme="minorHAnsi" w:hAnsiTheme="minorHAnsi" w:cs="Helvetica"/>
          <w:b/>
          <w:bCs/>
          <w:sz w:val="24"/>
          <w:szCs w:val="24"/>
        </w:rPr>
      </w:pPr>
      <w:r w:rsidRPr="00640FD6">
        <w:rPr>
          <w:rFonts w:asciiTheme="minorHAnsi" w:hAnsiTheme="minorHAnsi" w:cs="Helvetica"/>
          <w:bCs/>
          <w:sz w:val="24"/>
          <w:szCs w:val="24"/>
        </w:rPr>
        <w:t>Where do Strategic Directions fit in?</w:t>
      </w:r>
      <w:r>
        <w:rPr>
          <w:rFonts w:asciiTheme="minorHAnsi" w:hAnsiTheme="minorHAnsi" w:cs="Helvetica"/>
          <w:bCs/>
          <w:sz w:val="24"/>
          <w:szCs w:val="24"/>
        </w:rPr>
        <w:t xml:space="preserve">  Program Review supports initiatives that support College goals</w:t>
      </w:r>
    </w:p>
    <w:p w:rsidR="00BF49FB" w:rsidRPr="00BF49FB" w:rsidRDefault="00BF49FB" w:rsidP="00640FD6">
      <w:pPr>
        <w:pStyle w:val="ListParagraph"/>
        <w:numPr>
          <w:ilvl w:val="0"/>
          <w:numId w:val="10"/>
        </w:numPr>
        <w:spacing w:line="240" w:lineRule="auto"/>
        <w:rPr>
          <w:rFonts w:asciiTheme="minorHAnsi" w:hAnsiTheme="minorHAnsi" w:cs="Helvetica"/>
          <w:b/>
          <w:bCs/>
          <w:sz w:val="24"/>
          <w:szCs w:val="24"/>
        </w:rPr>
      </w:pPr>
      <w:r>
        <w:rPr>
          <w:rFonts w:asciiTheme="minorHAnsi" w:hAnsiTheme="minorHAnsi" w:cs="Helvetica"/>
          <w:bCs/>
          <w:sz w:val="24"/>
          <w:szCs w:val="24"/>
        </w:rPr>
        <w:t>The Directions- the meaning is putting together an effective institution</w:t>
      </w:r>
    </w:p>
    <w:p w:rsidR="00BF49FB" w:rsidRPr="00BF49FB" w:rsidRDefault="00BF49FB" w:rsidP="00640FD6">
      <w:pPr>
        <w:pStyle w:val="ListParagraph"/>
        <w:numPr>
          <w:ilvl w:val="0"/>
          <w:numId w:val="10"/>
        </w:numPr>
        <w:spacing w:line="240" w:lineRule="auto"/>
        <w:rPr>
          <w:rFonts w:asciiTheme="minorHAnsi" w:hAnsiTheme="minorHAnsi" w:cs="Helvetica"/>
          <w:b/>
          <w:bCs/>
          <w:sz w:val="24"/>
          <w:szCs w:val="24"/>
        </w:rPr>
      </w:pPr>
      <w:r>
        <w:rPr>
          <w:rFonts w:asciiTheme="minorHAnsi" w:hAnsiTheme="minorHAnsi" w:cs="Helvetica"/>
          <w:bCs/>
          <w:sz w:val="24"/>
          <w:szCs w:val="24"/>
        </w:rPr>
        <w:t>Map out Program Review</w:t>
      </w:r>
    </w:p>
    <w:p w:rsidR="00BF49FB" w:rsidRPr="00BF49FB" w:rsidRDefault="00BF49FB" w:rsidP="00640FD6">
      <w:pPr>
        <w:pStyle w:val="ListParagraph"/>
        <w:numPr>
          <w:ilvl w:val="0"/>
          <w:numId w:val="10"/>
        </w:numPr>
        <w:spacing w:line="240" w:lineRule="auto"/>
        <w:rPr>
          <w:rFonts w:asciiTheme="minorHAnsi" w:hAnsiTheme="minorHAnsi" w:cs="Helvetica"/>
          <w:b/>
          <w:bCs/>
          <w:sz w:val="24"/>
          <w:szCs w:val="24"/>
        </w:rPr>
      </w:pPr>
      <w:r>
        <w:rPr>
          <w:rFonts w:asciiTheme="minorHAnsi" w:hAnsiTheme="minorHAnsi" w:cs="Helvetica"/>
          <w:bCs/>
          <w:sz w:val="24"/>
          <w:szCs w:val="24"/>
        </w:rPr>
        <w:t>Look at 3 year Master and Educational plan as Program Review has to cycle back to those during the year</w:t>
      </w:r>
    </w:p>
    <w:p w:rsidR="00BF49FB" w:rsidRPr="00640FD6" w:rsidRDefault="00BF49FB" w:rsidP="00640FD6">
      <w:pPr>
        <w:pStyle w:val="ListParagraph"/>
        <w:numPr>
          <w:ilvl w:val="0"/>
          <w:numId w:val="10"/>
        </w:numPr>
        <w:spacing w:line="240" w:lineRule="auto"/>
        <w:rPr>
          <w:rFonts w:asciiTheme="minorHAnsi" w:hAnsiTheme="minorHAnsi" w:cs="Helvetica"/>
          <w:b/>
          <w:bCs/>
          <w:sz w:val="24"/>
          <w:szCs w:val="24"/>
        </w:rPr>
      </w:pPr>
      <w:r>
        <w:rPr>
          <w:rFonts w:asciiTheme="minorHAnsi" w:hAnsiTheme="minorHAnsi" w:cs="Helvetica"/>
          <w:bCs/>
          <w:sz w:val="24"/>
          <w:szCs w:val="24"/>
        </w:rPr>
        <w:t>Invite PRC April 21.  Invite others…ISIT, Professional Development</w:t>
      </w:r>
    </w:p>
    <w:p w:rsidR="00640FD6" w:rsidRPr="00640FD6" w:rsidRDefault="00640FD6" w:rsidP="00640FD6">
      <w:pPr>
        <w:spacing w:line="240" w:lineRule="auto"/>
        <w:rPr>
          <w:rFonts w:asciiTheme="minorHAnsi" w:hAnsiTheme="minorHAnsi" w:cs="Helvetica"/>
          <w:b/>
        </w:rPr>
      </w:pPr>
    </w:p>
    <w:p w:rsidR="00EB6C97" w:rsidRDefault="00EB6C97" w:rsidP="00EB6C97">
      <w:pPr>
        <w:pStyle w:val="ListParagraph"/>
        <w:numPr>
          <w:ilvl w:val="0"/>
          <w:numId w:val="1"/>
        </w:numPr>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95130D" w:rsidRPr="00EB6C97" w:rsidRDefault="0095130D" w:rsidP="0095130D">
      <w:pPr>
        <w:spacing w:line="240" w:lineRule="auto"/>
        <w:rPr>
          <w:rFonts w:asciiTheme="minorHAnsi" w:hAnsiTheme="minorHAnsi" w:cs="Helvetica"/>
          <w:b/>
          <w:i/>
        </w:rPr>
      </w:pPr>
      <w:proofErr w:type="gramStart"/>
      <w:r w:rsidRPr="00EB6C97">
        <w:rPr>
          <w:b/>
          <w:i/>
        </w:rPr>
        <w:t>Standard I.B.9.</w:t>
      </w:r>
      <w:proofErr w:type="gramEnd"/>
      <w:r w:rsidRPr="00EB6C97">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95130D" w:rsidRPr="00EB6C97" w:rsidRDefault="0095130D" w:rsidP="0095130D">
      <w:pPr>
        <w:spacing w:line="240" w:lineRule="auto"/>
        <w:rPr>
          <w:rFonts w:asciiTheme="minorHAnsi" w:hAnsiTheme="minorHAnsi" w:cs="Helvetica"/>
          <w:b/>
          <w:bCs/>
          <w:i/>
        </w:rPr>
      </w:pPr>
    </w:p>
    <w:p w:rsidR="0095130D" w:rsidRPr="00EB6C97" w:rsidRDefault="0095130D" w:rsidP="0095130D">
      <w:pPr>
        <w:spacing w:line="240" w:lineRule="auto"/>
        <w:rPr>
          <w:i/>
        </w:rPr>
      </w:pPr>
      <w:proofErr w:type="gramStart"/>
      <w:r w:rsidRPr="00EB6C97">
        <w:rPr>
          <w:rFonts w:asciiTheme="minorHAnsi" w:hAnsiTheme="minorHAnsi" w:cs="Helvetica"/>
          <w:b/>
          <w:bCs/>
          <w:i/>
        </w:rPr>
        <w:t>Eligibility Requirement</w:t>
      </w:r>
      <w:r w:rsidRPr="00EB6C97">
        <w:rPr>
          <w:b/>
          <w:i/>
        </w:rPr>
        <w:t xml:space="preserve"> 19.</w:t>
      </w:r>
      <w:proofErr w:type="gramEnd"/>
      <w:r w:rsidRPr="00EB6C97">
        <w:rPr>
          <w:i/>
        </w:rPr>
        <w:t xml:space="preserve">  </w:t>
      </w:r>
      <w:r w:rsidRPr="00EB6C97">
        <w:rPr>
          <w:b/>
          <w:i/>
        </w:rPr>
        <w:t>Institutional Planning and Evaluation</w:t>
      </w:r>
    </w:p>
    <w:p w:rsidR="00EB6C97" w:rsidRDefault="0095130D" w:rsidP="0095130D">
      <w:pPr>
        <w:spacing w:line="240" w:lineRule="auto"/>
        <w:rPr>
          <w:i/>
        </w:rPr>
      </w:pPr>
      <w:r w:rsidRPr="00EB6C97">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EB6C97" w:rsidRPr="00EB6C97" w:rsidRDefault="00EB6C97" w:rsidP="0095130D">
      <w:pPr>
        <w:spacing w:line="240" w:lineRule="auto"/>
        <w:rPr>
          <w:i/>
        </w:rPr>
      </w:pPr>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76"/>
      </w:tblGrid>
      <w:tr w:rsidR="00EB6C97" w:rsidTr="00EB6C97">
        <w:trPr>
          <w:trHeight w:val="1583"/>
        </w:trPr>
        <w:tc>
          <w:tcPr>
            <w:tcW w:w="9576" w:type="dxa"/>
          </w:tcPr>
          <w:p w:rsidR="00EB6C97" w:rsidRPr="00EB6C97" w:rsidRDefault="00EB6C97" w:rsidP="00EB6C97">
            <w:pPr>
              <w:spacing w:line="240" w:lineRule="auto"/>
              <w:rPr>
                <w:rFonts w:asciiTheme="minorHAnsi" w:hAnsiTheme="minorHAnsi" w:cs="Helvetica"/>
                <w:b/>
                <w:sz w:val="24"/>
                <w:szCs w:val="24"/>
              </w:rPr>
            </w:pPr>
            <w:r w:rsidRPr="00EB6C97">
              <w:rPr>
                <w:rFonts w:asciiTheme="minorHAnsi" w:hAnsiTheme="minorHAnsi" w:cs="Helvetica"/>
                <w:b/>
                <w:sz w:val="24"/>
                <w:szCs w:val="24"/>
              </w:rPr>
              <w:t>Integrity</w:t>
            </w:r>
          </w:p>
          <w:p w:rsidR="00EB6C97" w:rsidRPr="00EB6C97" w:rsidRDefault="00EB6C97" w:rsidP="00EB6C97">
            <w:pPr>
              <w:spacing w:line="240" w:lineRule="auto"/>
              <w:rPr>
                <w:rFonts w:asciiTheme="minorHAnsi" w:hAnsiTheme="minorHAnsi" w:cs="Helvetica"/>
                <w:sz w:val="24"/>
                <w:szCs w:val="24"/>
              </w:rPr>
            </w:pPr>
            <w:r w:rsidRPr="00EB6C97">
              <w:rPr>
                <w:rFonts w:asciiTheme="minorHAnsi" w:hAnsiTheme="minorHAnsi" w:cs="Helvetica"/>
                <w:sz w:val="24"/>
                <w:szCs w:val="24"/>
              </w:rPr>
              <w:t>We continue to develop and follow an ethical and moral consciousness which places the</w:t>
            </w:r>
          </w:p>
          <w:p w:rsidR="00EB6C97" w:rsidRPr="00EB6C97" w:rsidRDefault="00EB6C97" w:rsidP="00EB6C97">
            <w:pPr>
              <w:spacing w:line="240" w:lineRule="auto"/>
              <w:rPr>
                <w:rFonts w:asciiTheme="minorHAnsi" w:hAnsiTheme="minorHAnsi" w:cs="Helvetica"/>
                <w:b/>
                <w:sz w:val="24"/>
                <w:szCs w:val="24"/>
              </w:rPr>
            </w:pPr>
            <w:r w:rsidRPr="00EB6C97">
              <w:rPr>
                <w:rFonts w:asciiTheme="minorHAnsi" w:hAnsiTheme="minorHAnsi" w:cs="Helvetica"/>
                <w:sz w:val="24"/>
                <w:szCs w:val="24"/>
              </w:rPr>
              <w:t>collective wellbeing and health above the self; this principled environment allows for open, constructive conversations and teaches us to trust each other’s vision so that we will be useful and effective in providing support, resources, and encouragement.</w:t>
            </w:r>
            <w:r w:rsidRPr="00EB6C97">
              <w:rPr>
                <w:rFonts w:asciiTheme="minorHAnsi" w:hAnsiTheme="minorHAnsi" w:cs="Helvetica"/>
                <w:b/>
                <w:sz w:val="24"/>
                <w:szCs w:val="24"/>
              </w:rPr>
              <w:t xml:space="preserve"> </w:t>
            </w:r>
          </w:p>
        </w:tc>
      </w:tr>
    </w:tbl>
    <w:p w:rsidR="00EB6C97" w:rsidRDefault="00EB6C97" w:rsidP="0095130D">
      <w:pPr>
        <w:spacing w:line="360" w:lineRule="auto"/>
        <w:rPr>
          <w:rFonts w:asciiTheme="minorHAnsi" w:hAnsiTheme="minorHAnsi" w:cs="Helvetica"/>
          <w:b/>
          <w:sz w:val="24"/>
          <w:szCs w:val="24"/>
        </w:rPr>
      </w:pPr>
    </w:p>
    <w:p w:rsidR="0095130D" w:rsidRPr="002E64F4" w:rsidRDefault="0095130D" w:rsidP="0095130D">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9533C8" w:rsidRDefault="0095130D" w:rsidP="00E24CA5">
      <w:pPr>
        <w:spacing w:line="360" w:lineRule="auto"/>
      </w:pPr>
      <w:r w:rsidRPr="001312EA">
        <w:rPr>
          <w:rFonts w:asciiTheme="minorHAnsi" w:hAnsiTheme="minorHAnsi" w:cs="Helvetica"/>
          <w:strike/>
          <w:sz w:val="24"/>
          <w:szCs w:val="24"/>
        </w:rPr>
        <w:t>January 20</w:t>
      </w:r>
      <w:r>
        <w:rPr>
          <w:rFonts w:asciiTheme="minorHAnsi" w:hAnsiTheme="minorHAnsi" w:cs="Helvetica"/>
          <w:sz w:val="24"/>
          <w:szCs w:val="24"/>
        </w:rPr>
        <w:tab/>
      </w:r>
      <w:r w:rsidR="00EB6C97" w:rsidRPr="001C17F4">
        <w:rPr>
          <w:rFonts w:asciiTheme="minorHAnsi" w:hAnsiTheme="minorHAnsi" w:cs="Helvetica"/>
          <w:strike/>
          <w:sz w:val="24"/>
          <w:szCs w:val="24"/>
        </w:rPr>
        <w:t xml:space="preserve">February </w:t>
      </w:r>
      <w:r w:rsidR="00EB6C97" w:rsidRPr="008D5574">
        <w:rPr>
          <w:rFonts w:asciiTheme="minorHAnsi" w:hAnsiTheme="minorHAnsi" w:cs="Helvetica"/>
          <w:strike/>
          <w:sz w:val="24"/>
          <w:szCs w:val="24"/>
        </w:rPr>
        <w:t>3 &amp; 17</w:t>
      </w:r>
      <w:r>
        <w:rPr>
          <w:rFonts w:asciiTheme="minorHAnsi" w:hAnsiTheme="minorHAnsi" w:cs="Helvetica"/>
          <w:sz w:val="24"/>
          <w:szCs w:val="24"/>
        </w:rPr>
        <w:tab/>
      </w:r>
      <w:r w:rsidRPr="000C0A23">
        <w:rPr>
          <w:rFonts w:asciiTheme="minorHAnsi" w:hAnsiTheme="minorHAnsi" w:cs="Helvetica"/>
          <w:strike/>
          <w:sz w:val="24"/>
          <w:szCs w:val="24"/>
        </w:rPr>
        <w:t xml:space="preserve">March </w:t>
      </w:r>
      <w:r w:rsidRPr="0095130D">
        <w:rPr>
          <w:rFonts w:asciiTheme="minorHAnsi" w:hAnsiTheme="minorHAnsi" w:cs="Helvetica"/>
          <w:strike/>
          <w:sz w:val="24"/>
          <w:szCs w:val="24"/>
        </w:rPr>
        <w:t>3 &amp; 17</w:t>
      </w:r>
      <w:r>
        <w:rPr>
          <w:rFonts w:asciiTheme="minorHAnsi" w:hAnsiTheme="minorHAnsi" w:cs="Helvetica"/>
          <w:sz w:val="24"/>
          <w:szCs w:val="24"/>
        </w:rPr>
        <w:tab/>
      </w:r>
      <w:r>
        <w:rPr>
          <w:rFonts w:asciiTheme="minorHAnsi" w:hAnsiTheme="minorHAnsi" w:cs="Helvetica"/>
          <w:sz w:val="24"/>
          <w:szCs w:val="24"/>
        </w:rPr>
        <w:tab/>
      </w:r>
      <w:r w:rsidR="00EB6C97" w:rsidRPr="002E64F4">
        <w:rPr>
          <w:rFonts w:asciiTheme="minorHAnsi" w:hAnsiTheme="minorHAnsi" w:cs="Helvetica"/>
          <w:sz w:val="24"/>
          <w:szCs w:val="24"/>
        </w:rPr>
        <w:t>April 7 &amp; 21</w:t>
      </w:r>
      <w:r w:rsidR="00EB6C97">
        <w:rPr>
          <w:rFonts w:asciiTheme="minorHAnsi" w:hAnsiTheme="minorHAnsi" w:cs="Helvetica"/>
          <w:sz w:val="24"/>
          <w:szCs w:val="24"/>
        </w:rPr>
        <w:tab/>
      </w:r>
      <w:r w:rsidR="00EB6C97">
        <w:rPr>
          <w:rFonts w:asciiTheme="minorHAnsi" w:hAnsiTheme="minorHAnsi" w:cs="Helvetica"/>
          <w:sz w:val="24"/>
          <w:szCs w:val="24"/>
        </w:rPr>
        <w:tab/>
      </w:r>
      <w:r w:rsidRPr="002E64F4">
        <w:rPr>
          <w:rFonts w:asciiTheme="minorHAnsi" w:hAnsiTheme="minorHAnsi" w:cs="Helvetica"/>
          <w:sz w:val="24"/>
          <w:szCs w:val="24"/>
        </w:rPr>
        <w:t>May 5</w:t>
      </w:r>
      <w:r>
        <w:rPr>
          <w:rFonts w:asciiTheme="minorHAnsi" w:hAnsiTheme="minorHAnsi" w:cs="Helvetica"/>
          <w:sz w:val="24"/>
          <w:szCs w:val="24"/>
        </w:rPr>
        <w:tab/>
      </w:r>
      <w:r>
        <w:rPr>
          <w:rFonts w:asciiTheme="minorHAnsi" w:hAnsiTheme="minorHAnsi" w:cs="Helvetica"/>
          <w:sz w:val="24"/>
          <w:szCs w:val="24"/>
        </w:rPr>
        <w:tab/>
      </w:r>
    </w:p>
    <w:sectPr w:rsidR="009533C8" w:rsidSect="00EB6C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A5A"/>
    <w:multiLevelType w:val="hybridMultilevel"/>
    <w:tmpl w:val="024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8F6161E"/>
    <w:multiLevelType w:val="hybridMultilevel"/>
    <w:tmpl w:val="64F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0581"/>
    <w:multiLevelType w:val="hybridMultilevel"/>
    <w:tmpl w:val="885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02B8D"/>
    <w:multiLevelType w:val="hybridMultilevel"/>
    <w:tmpl w:val="9196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C5D98"/>
    <w:multiLevelType w:val="hybridMultilevel"/>
    <w:tmpl w:val="BD7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008D3"/>
    <w:multiLevelType w:val="hybridMultilevel"/>
    <w:tmpl w:val="950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8077C"/>
    <w:multiLevelType w:val="hybridMultilevel"/>
    <w:tmpl w:val="DD8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960FF"/>
    <w:multiLevelType w:val="hybridMultilevel"/>
    <w:tmpl w:val="E3E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45E7D"/>
    <w:multiLevelType w:val="hybridMultilevel"/>
    <w:tmpl w:val="4804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4"/>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0D"/>
    <w:rsid w:val="0004187F"/>
    <w:rsid w:val="0019571E"/>
    <w:rsid w:val="001D1A74"/>
    <w:rsid w:val="005066C0"/>
    <w:rsid w:val="00533ABF"/>
    <w:rsid w:val="005B1B55"/>
    <w:rsid w:val="00640FD6"/>
    <w:rsid w:val="0064333D"/>
    <w:rsid w:val="00682525"/>
    <w:rsid w:val="006D1EA9"/>
    <w:rsid w:val="0095130D"/>
    <w:rsid w:val="009533C8"/>
    <w:rsid w:val="009D4316"/>
    <w:rsid w:val="00BF49FB"/>
    <w:rsid w:val="00CF089C"/>
    <w:rsid w:val="00D47663"/>
    <w:rsid w:val="00E24CA5"/>
    <w:rsid w:val="00EB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0D"/>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130D"/>
    <w:pPr>
      <w:ind w:left="720"/>
      <w:contextualSpacing/>
    </w:pPr>
  </w:style>
  <w:style w:type="table" w:styleId="TableGrid">
    <w:name w:val="Table Grid"/>
    <w:basedOn w:val="TableNormal"/>
    <w:uiPriority w:val="59"/>
    <w:rsid w:val="00E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0D"/>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130D"/>
    <w:pPr>
      <w:ind w:left="720"/>
      <w:contextualSpacing/>
    </w:pPr>
  </w:style>
  <w:style w:type="table" w:styleId="TableGrid">
    <w:name w:val="Table Grid"/>
    <w:basedOn w:val="TableNormal"/>
    <w:uiPriority w:val="59"/>
    <w:rsid w:val="00E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dcterms:created xsi:type="dcterms:W3CDTF">2015-04-21T04:26:00Z</dcterms:created>
  <dcterms:modified xsi:type="dcterms:W3CDTF">2015-04-21T04:26:00Z</dcterms:modified>
</cp:coreProperties>
</file>